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57195156" w:rsidR="00CD621E" w:rsidRPr="005830B8" w:rsidRDefault="007C70B3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CD621E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CD621E">
        <w:rPr>
          <w:rFonts w:ascii="Arial" w:hAnsi="Arial" w:cs="Arial"/>
          <w:b/>
          <w:bCs/>
          <w:sz w:val="24"/>
          <w:szCs w:val="24"/>
        </w:rPr>
        <w:t>7</w:t>
      </w:r>
      <w:r w:rsidR="001A0763">
        <w:rPr>
          <w:rFonts w:ascii="Arial" w:hAnsi="Arial" w:cs="Arial"/>
          <w:b/>
          <w:bCs/>
          <w:sz w:val="24"/>
          <w:szCs w:val="24"/>
        </w:rPr>
        <w:t>2</w:t>
      </w:r>
      <w:r w:rsidR="00CD621E" w:rsidRPr="00F32D6F">
        <w:rPr>
          <w:rFonts w:ascii="Arial" w:hAnsi="Arial" w:cs="Arial"/>
          <w:b/>
          <w:bCs/>
          <w:sz w:val="24"/>
          <w:szCs w:val="24"/>
        </w:rPr>
        <w:tab/>
      </w:r>
      <w:r w:rsidR="00CD621E" w:rsidRPr="00C750E1">
        <w:rPr>
          <w:rFonts w:ascii="Arial" w:hAnsi="Arial" w:cs="Arial"/>
          <w:b/>
          <w:bCs/>
          <w:sz w:val="24"/>
          <w:szCs w:val="24"/>
        </w:rPr>
        <w:t>S2-</w:t>
      </w:r>
      <w:r w:rsidR="008E5087" w:rsidRPr="00C750E1">
        <w:rPr>
          <w:rFonts w:ascii="Arial" w:hAnsi="Arial" w:cs="Arial"/>
          <w:b/>
          <w:bCs/>
          <w:sz w:val="24"/>
          <w:szCs w:val="24"/>
        </w:rPr>
        <w:t>25</w:t>
      </w:r>
      <w:r w:rsidR="001A0763">
        <w:rPr>
          <w:rFonts w:ascii="Arial" w:hAnsi="Arial" w:cs="Arial"/>
          <w:b/>
          <w:bCs/>
          <w:sz w:val="24"/>
          <w:szCs w:val="24"/>
        </w:rPr>
        <w:t>1</w:t>
      </w:r>
      <w:r w:rsidR="00714FCE">
        <w:rPr>
          <w:rFonts w:ascii="Arial" w:hAnsi="Arial" w:cs="Arial"/>
          <w:b/>
          <w:bCs/>
          <w:sz w:val="24"/>
          <w:szCs w:val="24"/>
        </w:rPr>
        <w:t>0267</w:t>
      </w:r>
    </w:p>
    <w:p w14:paraId="02EAAAA9" w14:textId="355AA124" w:rsidR="00CD621E" w:rsidRPr="005830B8" w:rsidRDefault="007C70B3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7C05BD">
        <w:rPr>
          <w:rFonts w:ascii="Arial" w:hAnsi="Arial" w:cs="Arial"/>
          <w:b/>
          <w:bCs/>
          <w:sz w:val="24"/>
        </w:rPr>
        <w:t>-21</w:t>
      </w:r>
      <w:r>
        <w:rPr>
          <w:rFonts w:ascii="Arial" w:hAnsi="Arial" w:cs="Arial"/>
          <w:b/>
          <w:bCs/>
          <w:sz w:val="24"/>
        </w:rPr>
        <w:t xml:space="preserve"> </w:t>
      </w:r>
      <w:r w:rsidR="007C05BD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 xml:space="preserve">ber </w:t>
      </w:r>
      <w:r w:rsidR="00CD621E">
        <w:rPr>
          <w:rFonts w:ascii="Arial" w:hAnsi="Arial" w:cs="Arial"/>
          <w:b/>
          <w:bCs/>
          <w:sz w:val="24"/>
        </w:rPr>
        <w:t xml:space="preserve">2025, </w:t>
      </w:r>
      <w:r w:rsidR="00AE1832">
        <w:rPr>
          <w:rFonts w:ascii="Arial" w:hAnsi="Arial" w:cs="Arial"/>
          <w:b/>
          <w:bCs/>
          <w:sz w:val="24"/>
        </w:rPr>
        <w:t>Dallas, USA</w:t>
      </w:r>
      <w:r w:rsidR="00CD621E" w:rsidRPr="00F32D6F">
        <w:rPr>
          <w:rFonts w:ascii="Arial" w:hAnsi="Arial" w:cs="Arial"/>
          <w:b/>
          <w:bCs/>
          <w:sz w:val="24"/>
        </w:rPr>
        <w:tab/>
      </w:r>
      <w:r w:rsidR="003028D9">
        <w:rPr>
          <w:rFonts w:ascii="Arial" w:hAnsi="Arial" w:cs="Arial"/>
          <w:b/>
          <w:bCs/>
          <w:sz w:val="24"/>
        </w:rPr>
        <w:t>(was S2-2508912)</w:t>
      </w:r>
    </w:p>
    <w:p w14:paraId="7FA1D6CE" w14:textId="543B40C9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C70B3">
        <w:rPr>
          <w:rFonts w:ascii="Arial" w:hAnsi="Arial" w:cs="Arial"/>
          <w:b/>
        </w:rPr>
        <w:t>Qualcomm</w:t>
      </w:r>
    </w:p>
    <w:p w14:paraId="7EBA8CA1" w14:textId="5A81C1C9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FD2C0F">
        <w:rPr>
          <w:rFonts w:ascii="Arial" w:hAnsi="Arial" w:cs="Arial"/>
          <w:b/>
        </w:rPr>
        <w:t xml:space="preserve">Need for </w:t>
      </w:r>
      <w:r w:rsidR="006B0BA6">
        <w:rPr>
          <w:rFonts w:ascii="Arial" w:hAnsi="Arial" w:cs="Arial"/>
          <w:b/>
        </w:rPr>
        <w:t xml:space="preserve">"voice </w:t>
      </w:r>
      <w:r w:rsidR="00FD2C0F">
        <w:rPr>
          <w:rFonts w:ascii="Arial" w:hAnsi="Arial" w:cs="Arial"/>
          <w:b/>
        </w:rPr>
        <w:t>fallback"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195B9BF3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</w:t>
      </w:r>
      <w:r w:rsidR="00381BF0">
        <w:rPr>
          <w:rFonts w:ascii="Arial" w:hAnsi="Arial" w:cs="Arial"/>
          <w:b/>
        </w:rPr>
        <w:t>el.</w:t>
      </w:r>
      <w:r w:rsidR="00444635">
        <w:rPr>
          <w:rFonts w:ascii="Arial" w:hAnsi="Arial" w:cs="Arial"/>
          <w:b/>
        </w:rPr>
        <w:t>20</w:t>
      </w:r>
    </w:p>
    <w:p w14:paraId="760393FC" w14:textId="33DE81BE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</w:t>
      </w:r>
      <w:r w:rsidR="00E403F9">
        <w:rPr>
          <w:rFonts w:ascii="Arial" w:hAnsi="Arial" w:cs="Arial"/>
          <w:i/>
        </w:rPr>
        <w:t>propose</w:t>
      </w:r>
      <w:r w:rsidR="00714FCE">
        <w:rPr>
          <w:rFonts w:ascii="Arial" w:hAnsi="Arial" w:cs="Arial"/>
          <w:i/>
        </w:rPr>
        <w:t>s</w:t>
      </w:r>
      <w:r w:rsidR="00444635">
        <w:rPr>
          <w:rFonts w:ascii="Arial" w:hAnsi="Arial" w:cs="Arial"/>
          <w:i/>
        </w:rPr>
        <w:t xml:space="preserve"> </w:t>
      </w:r>
      <w:r w:rsidR="007E6960">
        <w:rPr>
          <w:rFonts w:ascii="Arial" w:hAnsi="Arial" w:cs="Arial"/>
          <w:i/>
        </w:rPr>
        <w:t xml:space="preserve">the </w:t>
      </w:r>
      <w:r w:rsidR="006B0BA6">
        <w:rPr>
          <w:rFonts w:ascii="Arial" w:hAnsi="Arial" w:cs="Arial"/>
          <w:i/>
        </w:rPr>
        <w:t xml:space="preserve">KI of "voice services for 6G" </w:t>
      </w:r>
      <w:r w:rsidR="00DA4EED">
        <w:rPr>
          <w:rFonts w:ascii="Arial" w:hAnsi="Arial" w:cs="Arial"/>
          <w:i/>
        </w:rPr>
        <w:t xml:space="preserve">based </w:t>
      </w:r>
      <w:r w:rsidR="008E32A6">
        <w:rPr>
          <w:rFonts w:ascii="Arial" w:hAnsi="Arial" w:cs="Arial"/>
          <w:i/>
        </w:rPr>
        <w:t xml:space="preserve">to include </w:t>
      </w:r>
      <w:r w:rsidR="00DD374B">
        <w:rPr>
          <w:rFonts w:ascii="Arial" w:hAnsi="Arial" w:cs="Arial"/>
          <w:i/>
        </w:rPr>
        <w:t>voice fallback</w:t>
      </w:r>
      <w:r w:rsidR="00062AE3">
        <w:rPr>
          <w:rFonts w:ascii="Arial" w:hAnsi="Arial" w:cs="Arial"/>
          <w:i/>
        </w:rPr>
        <w:t>.</w:t>
      </w:r>
    </w:p>
    <w:p w14:paraId="25C6BE68" w14:textId="6A8FA6B6" w:rsidR="00D30719" w:rsidRDefault="00E34135" w:rsidP="00850B3A">
      <w:pPr>
        <w:pStyle w:val="Heading1"/>
      </w:pPr>
      <w:bookmarkStart w:id="2" w:name="definitions"/>
      <w:bookmarkEnd w:id="0"/>
      <w:bookmarkEnd w:id="1"/>
      <w:bookmarkEnd w:id="2"/>
      <w:r>
        <w:t>1.</w:t>
      </w:r>
      <w:r>
        <w:tab/>
      </w:r>
      <w:r w:rsidR="00926298">
        <w:t>Discussion</w:t>
      </w:r>
    </w:p>
    <w:p w14:paraId="56A8BA63" w14:textId="6CE124B4" w:rsidR="00926298" w:rsidRDefault="00926298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>In SA2#170</w:t>
      </w:r>
      <w:r w:rsidR="00466005">
        <w:rPr>
          <w:rFonts w:ascii="Arial" w:hAnsi="Arial" w:cs="Arial"/>
        </w:rPr>
        <w:t>, SA2#171</w:t>
      </w:r>
      <w:r w:rsidRPr="00CF7D94">
        <w:rPr>
          <w:rFonts w:ascii="Arial" w:hAnsi="Arial" w:cs="Arial"/>
        </w:rPr>
        <w:t xml:space="preserve"> and </w:t>
      </w:r>
      <w:r w:rsidR="00AD55C1">
        <w:rPr>
          <w:rFonts w:ascii="Arial" w:hAnsi="Arial" w:cs="Arial"/>
        </w:rPr>
        <w:t>the</w:t>
      </w:r>
      <w:r w:rsidRPr="00CF7D94">
        <w:rPr>
          <w:rFonts w:ascii="Arial" w:hAnsi="Arial" w:cs="Arial"/>
        </w:rPr>
        <w:t xml:space="preserve"> subseque</w:t>
      </w:r>
      <w:r w:rsidR="00BC3B1F" w:rsidRPr="00CF7D94">
        <w:rPr>
          <w:rFonts w:ascii="Arial" w:hAnsi="Arial" w:cs="Arial"/>
        </w:rPr>
        <w:t xml:space="preserve">nt conference call it was discussed whether </w:t>
      </w:r>
      <w:r w:rsidR="00BF7B91" w:rsidRPr="00CF7D94">
        <w:rPr>
          <w:rFonts w:ascii="Arial" w:hAnsi="Arial" w:cs="Arial"/>
        </w:rPr>
        <w:t>"voice fallback" to 5GS/EPS for normal and emergency voice calls should be handled as part of WT</w:t>
      </w:r>
      <w:r w:rsidR="006E4610">
        <w:rPr>
          <w:rFonts w:ascii="Arial" w:hAnsi="Arial" w:cs="Arial"/>
        </w:rPr>
        <w:t>#</w:t>
      </w:r>
      <w:r w:rsidR="00BF7B91" w:rsidRPr="00CF7D94">
        <w:rPr>
          <w:rFonts w:ascii="Arial" w:hAnsi="Arial" w:cs="Arial"/>
        </w:rPr>
        <w:t>1.4</w:t>
      </w:r>
      <w:r w:rsidR="005E5AB4">
        <w:rPr>
          <w:rFonts w:ascii="Arial" w:hAnsi="Arial" w:cs="Arial"/>
        </w:rPr>
        <w:t xml:space="preserve"> </w:t>
      </w:r>
      <w:r w:rsidR="006E4610">
        <w:rPr>
          <w:rFonts w:ascii="Arial" w:hAnsi="Arial" w:cs="Arial"/>
        </w:rPr>
        <w:t>(</w:t>
      </w:r>
      <w:r w:rsidR="005E5AB4">
        <w:rPr>
          <w:rFonts w:ascii="Arial" w:hAnsi="Arial" w:cs="Arial"/>
        </w:rPr>
        <w:t xml:space="preserve">and </w:t>
      </w:r>
      <w:r w:rsidR="00AD55C1">
        <w:rPr>
          <w:rFonts w:ascii="Arial" w:hAnsi="Arial" w:cs="Arial"/>
        </w:rPr>
        <w:t xml:space="preserve">the </w:t>
      </w:r>
      <w:r w:rsidR="005E5AB4">
        <w:rPr>
          <w:rFonts w:ascii="Arial" w:hAnsi="Arial" w:cs="Arial"/>
        </w:rPr>
        <w:t>related KI</w:t>
      </w:r>
      <w:r w:rsidR="006E4610">
        <w:rPr>
          <w:rFonts w:ascii="Arial" w:hAnsi="Arial" w:cs="Arial"/>
        </w:rPr>
        <w:t>)</w:t>
      </w:r>
      <w:r w:rsidR="00BF7B91" w:rsidRPr="00CF7D94">
        <w:rPr>
          <w:rFonts w:ascii="Arial" w:hAnsi="Arial" w:cs="Arial"/>
        </w:rPr>
        <w:t xml:space="preserve"> or </w:t>
      </w:r>
      <w:r w:rsidR="00AD55C1">
        <w:rPr>
          <w:rFonts w:ascii="Arial" w:hAnsi="Arial" w:cs="Arial"/>
        </w:rPr>
        <w:t xml:space="preserve">instead as part of </w:t>
      </w:r>
      <w:r w:rsidR="00BF7B91" w:rsidRPr="00CF7D94">
        <w:rPr>
          <w:rFonts w:ascii="Arial" w:hAnsi="Arial" w:cs="Arial"/>
        </w:rPr>
        <w:t>the interworking and migration WT</w:t>
      </w:r>
      <w:r w:rsidR="00AD55C1">
        <w:rPr>
          <w:rFonts w:ascii="Arial" w:hAnsi="Arial" w:cs="Arial"/>
        </w:rPr>
        <w:t>/KI</w:t>
      </w:r>
      <w:r w:rsidR="00BF7B91" w:rsidRPr="00CF7D94">
        <w:rPr>
          <w:rFonts w:ascii="Arial" w:hAnsi="Arial" w:cs="Arial"/>
        </w:rPr>
        <w:t xml:space="preserve">. </w:t>
      </w:r>
    </w:p>
    <w:p w14:paraId="29D479A0" w14:textId="2EE3C847" w:rsidR="00213F57" w:rsidRPr="00CF7D94" w:rsidRDefault="00213F57" w:rsidP="003E67F1">
      <w:pPr>
        <w:pStyle w:val="Heading2"/>
      </w:pPr>
      <w:r>
        <w:t xml:space="preserve">2. </w:t>
      </w:r>
      <w:r w:rsidR="003E67F1">
        <w:tab/>
      </w:r>
      <w:r>
        <w:t>Need for "voice fallback"</w:t>
      </w:r>
    </w:p>
    <w:p w14:paraId="22906B77" w14:textId="436C2125" w:rsidR="003E67F1" w:rsidRDefault="003E67F1" w:rsidP="009262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SA2#171 </w:t>
      </w:r>
      <w:r w:rsidR="002165E8">
        <w:rPr>
          <w:rFonts w:ascii="Arial" w:hAnsi="Arial" w:cs="Arial"/>
        </w:rPr>
        <w:t xml:space="preserve">there was some discussion that confused </w:t>
      </w:r>
      <w:r w:rsidR="00547389">
        <w:rPr>
          <w:rFonts w:ascii="Arial" w:hAnsi="Arial" w:cs="Arial"/>
        </w:rPr>
        <w:t>standards procedures for "voice fallback" (to 5GS or EPS) and commercial availability of native voice over 6GR.</w:t>
      </w:r>
    </w:p>
    <w:p w14:paraId="1091041D" w14:textId="7988D356" w:rsidR="00547389" w:rsidRDefault="001D7454" w:rsidP="009262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What did we learn from 5G? In 5G </w:t>
      </w:r>
      <w:proofErr w:type="gramStart"/>
      <w:r w:rsidR="007166D8">
        <w:rPr>
          <w:rFonts w:ascii="Arial" w:hAnsi="Arial" w:cs="Arial"/>
        </w:rPr>
        <w:t>the majority of</w:t>
      </w:r>
      <w:proofErr w:type="gramEnd"/>
      <w:r w:rsidR="007166D8">
        <w:rPr>
          <w:rFonts w:ascii="Arial" w:hAnsi="Arial" w:cs="Arial"/>
        </w:rPr>
        <w:t xml:space="preserve"> </w:t>
      </w:r>
      <w:r w:rsidR="00B66F3D">
        <w:rPr>
          <w:rFonts w:ascii="Arial" w:hAnsi="Arial" w:cs="Arial"/>
        </w:rPr>
        <w:t xml:space="preserve">features related to </w:t>
      </w:r>
      <w:r w:rsidR="00373FCC">
        <w:rPr>
          <w:rFonts w:ascii="Arial" w:hAnsi="Arial" w:cs="Arial"/>
        </w:rPr>
        <w:t>the</w:t>
      </w:r>
      <w:r w:rsidR="001B6B39">
        <w:rPr>
          <w:rFonts w:ascii="Arial" w:hAnsi="Arial" w:cs="Arial"/>
        </w:rPr>
        <w:t xml:space="preserve"> </w:t>
      </w:r>
      <w:r w:rsidR="00B66F3D">
        <w:rPr>
          <w:rFonts w:ascii="Arial" w:hAnsi="Arial" w:cs="Arial"/>
        </w:rPr>
        <w:t xml:space="preserve">support of voice over NR was available in </w:t>
      </w:r>
      <w:r w:rsidR="001B6B39">
        <w:rPr>
          <w:rFonts w:ascii="Arial" w:hAnsi="Arial" w:cs="Arial"/>
        </w:rPr>
        <w:t>R</w:t>
      </w:r>
      <w:r w:rsidR="00B66F3D">
        <w:rPr>
          <w:rFonts w:ascii="Arial" w:hAnsi="Arial" w:cs="Arial"/>
        </w:rPr>
        <w:t xml:space="preserve">el.15 specification (Table 1): </w:t>
      </w:r>
    </w:p>
    <w:tbl>
      <w:tblPr>
        <w:tblW w:w="79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1"/>
        <w:gridCol w:w="1073"/>
        <w:gridCol w:w="2939"/>
        <w:gridCol w:w="1037"/>
      </w:tblGrid>
      <w:tr w:rsidR="00C51BD1" w:rsidRPr="00B66F3D" w14:paraId="14E92530" w14:textId="77777777" w:rsidTr="00C51BD1">
        <w:trPr>
          <w:trHeight w:val="464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4A5A75"/>
            <w:vAlign w:val="center"/>
            <w:hideMark/>
          </w:tcPr>
          <w:p w14:paraId="57D78A07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Feature Name​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4A5A75"/>
            <w:vAlign w:val="center"/>
            <w:hideMark/>
          </w:tcPr>
          <w:p w14:paraId="02D70491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Protocol Layer​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4A5A75"/>
            <w:vAlign w:val="center"/>
            <w:hideMark/>
          </w:tcPr>
          <w:p w14:paraId="0DD6CFDF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Purpose​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4A5A75"/>
            <w:vAlign w:val="center"/>
            <w:hideMark/>
          </w:tcPr>
          <w:p w14:paraId="3B7F122D" w14:textId="767C6A11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R15 spec?​</w:t>
            </w:r>
          </w:p>
        </w:tc>
      </w:tr>
      <w:tr w:rsidR="00C51BD1" w:rsidRPr="00B66F3D" w14:paraId="608C651C" w14:textId="77777777" w:rsidTr="00C51BD1">
        <w:trPr>
          <w:trHeight w:val="65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F4457F0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Voice, video, emergency indication in RRC Connection Request​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BEE6031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RRC​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2ECEEA6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 xml:space="preserve">Call </w:t>
            </w:r>
            <w:proofErr w:type="gramStart"/>
            <w:r w:rsidRPr="00B66F3D">
              <w:rPr>
                <w:rFonts w:ascii="Arial" w:hAnsi="Arial" w:cs="Arial"/>
                <w:lang w:val="en-US"/>
              </w:rPr>
              <w:t>setup</w:t>
            </w:r>
            <w:proofErr w:type="gramEnd"/>
            <w:r w:rsidRPr="00B66F3D">
              <w:rPr>
                <w:rFonts w:ascii="Arial" w:hAnsi="Arial" w:cs="Arial"/>
                <w:lang w:val="en-US"/>
              </w:rPr>
              <w:t xml:space="preserve"> success rate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AE64FB4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056F4FBE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50FD045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SSAC​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AB5AC86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RRC​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6A87921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 xml:space="preserve">Call </w:t>
            </w:r>
            <w:proofErr w:type="gramStart"/>
            <w:r w:rsidRPr="00B66F3D">
              <w:rPr>
                <w:rFonts w:ascii="Arial" w:hAnsi="Arial" w:cs="Arial"/>
                <w:lang w:val="en-US"/>
              </w:rPr>
              <w:t>setup</w:t>
            </w:r>
            <w:proofErr w:type="gramEnd"/>
            <w:r w:rsidRPr="00B66F3D">
              <w:rPr>
                <w:rFonts w:ascii="Arial" w:hAnsi="Arial" w:cs="Arial"/>
                <w:lang w:val="en-US"/>
              </w:rPr>
              <w:t xml:space="preserve"> success rate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89208FB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0463A9" w:rsidRPr="00B66F3D" w14:paraId="3366B89C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73675EC9" w14:textId="210DA5DB" w:rsidR="000463A9" w:rsidRPr="00B66F3D" w:rsidRDefault="000463A9" w:rsidP="00B66F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IMS voice support indication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5FAC4931" w14:textId="6BA30B1A" w:rsidR="000463A9" w:rsidRPr="00B66F3D" w:rsidRDefault="000463A9" w:rsidP="00B66F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NAS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6F80C686" w14:textId="28A35F80" w:rsidR="000463A9" w:rsidRPr="00B66F3D" w:rsidRDefault="000463A9" w:rsidP="00B66F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Indication for support of IMS voice in TA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3A4CE7D5" w14:textId="4B9D947F" w:rsidR="000463A9" w:rsidRPr="00B66F3D" w:rsidRDefault="000463A9" w:rsidP="00B66F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</w:p>
        </w:tc>
      </w:tr>
      <w:tr w:rsidR="008E6B46" w:rsidRPr="00B66F3D" w14:paraId="48ED107D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01A4781B" w14:textId="7E1CA730" w:rsidR="008E6B46" w:rsidRDefault="008E6B46" w:rsidP="00B66F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Radio Capability </w:t>
            </w:r>
            <w:proofErr w:type="gramStart"/>
            <w:r>
              <w:rPr>
                <w:rFonts w:ascii="Arial" w:hAnsi="Arial" w:cs="Arial"/>
                <w:lang w:val="en-US"/>
              </w:rPr>
              <w:t>check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for voice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1DA04A19" w14:textId="76F9A9C1" w:rsidR="008E6B46" w:rsidRDefault="008E6B46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NGAP</w:t>
            </w:r>
            <w:proofErr w:type="spellEnd"/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294773F5" w14:textId="631456A5" w:rsidR="008E6B46" w:rsidRDefault="008E6B46" w:rsidP="00B66F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Check support for IMS voice related radio capabil</w:t>
            </w:r>
            <w:r w:rsidR="00F67612">
              <w:rPr>
                <w:rFonts w:ascii="Arial" w:hAnsi="Arial" w:cs="Arial"/>
                <w:lang w:val="en-US"/>
              </w:rPr>
              <w:t>ities by AMF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</w:tcPr>
          <w:p w14:paraId="353838F0" w14:textId="01AEE758" w:rsidR="008E6B46" w:rsidRDefault="00F67612" w:rsidP="00B66F3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</w:p>
        </w:tc>
      </w:tr>
      <w:tr w:rsidR="00C51BD1" w:rsidRPr="00B66F3D" w14:paraId="427FF031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A52D53D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Paging priority​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76CB34E3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NGAP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CB8DD5A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 xml:space="preserve">Call </w:t>
            </w:r>
            <w:proofErr w:type="gramStart"/>
            <w:r w:rsidRPr="00B66F3D">
              <w:rPr>
                <w:rFonts w:ascii="Arial" w:hAnsi="Arial" w:cs="Arial"/>
                <w:lang w:val="en-US"/>
              </w:rPr>
              <w:t>setup</w:t>
            </w:r>
            <w:proofErr w:type="gramEnd"/>
            <w:r w:rsidRPr="00B66F3D">
              <w:rPr>
                <w:rFonts w:ascii="Arial" w:hAnsi="Arial" w:cs="Arial"/>
                <w:lang w:val="en-US"/>
              </w:rPr>
              <w:t xml:space="preserve"> success rate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9D604B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4590894F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12E707A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 xml:space="preserve">Flow based QoS, </w:t>
            </w:r>
            <w:proofErr w:type="spellStart"/>
            <w:r w:rsidRPr="00B66F3D">
              <w:rPr>
                <w:rFonts w:ascii="Arial" w:hAnsi="Arial" w:cs="Arial"/>
                <w:lang w:val="en-US"/>
              </w:rPr>
              <w:t>GBR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B66F3D">
              <w:rPr>
                <w:rFonts w:ascii="Arial" w:hAnsi="Arial" w:cs="Arial"/>
                <w:lang w:val="en-US"/>
              </w:rPr>
              <w:t>PBR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, LCP, DRB combinations​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D9DC8A5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MAC​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92730F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Basic function​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76194A7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05BA40E0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4F06FD8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SM signaling​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6FF8AA3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NGAP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476488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Basic function​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66EDA5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3BC94A2F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55796FB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UE capability check​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C481193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NGAP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3D6E795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Basic function​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F8711F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60B6F3A3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42FC6EA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SPS 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7EED0A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MAC​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FC87C9B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Power/overhead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69DD9BD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246B512C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5AD9518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C-</w:t>
            </w:r>
            <w:proofErr w:type="spellStart"/>
            <w:r w:rsidRPr="00B66F3D">
              <w:rPr>
                <w:rFonts w:ascii="Arial" w:hAnsi="Arial" w:cs="Arial"/>
                <w:lang w:val="en-US"/>
              </w:rPr>
              <w:t>DRX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F3DB49A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MAC​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D464D97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Power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7EFBFECF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2D51E133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415D62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lastRenderedPageBreak/>
              <w:t>TTI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 xml:space="preserve"> Bundling (slot aggregation)​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4C4A554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PHY​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7074C3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Coverage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DD4872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0490A80C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93928EF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PUSCH enhancement​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0E436A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PHY​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E10CE94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Coverage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B21A3AA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No​</w:t>
            </w:r>
          </w:p>
        </w:tc>
      </w:tr>
      <w:tr w:rsidR="00C51BD1" w:rsidRPr="00B66F3D" w14:paraId="6EE4DDE3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C8B8E6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 xml:space="preserve">Short </w:t>
            </w:r>
            <w:proofErr w:type="spellStart"/>
            <w:r w:rsidRPr="00B66F3D">
              <w:rPr>
                <w:rFonts w:ascii="Arial" w:hAnsi="Arial" w:cs="Arial"/>
                <w:lang w:val="en-US"/>
              </w:rPr>
              <w:t>RLC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 xml:space="preserve"> SN​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0E3E308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RLC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1899846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Coverage/overhead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EEF56E1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1CA04862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D2139E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RoHC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 xml:space="preserve"> 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EB68D0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PDCP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C4C73E0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Coverage/overhead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F12BB17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5ED26B2F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C05A813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 xml:space="preserve">Short </w:t>
            </w:r>
            <w:proofErr w:type="spellStart"/>
            <w:r w:rsidRPr="00B66F3D">
              <w:rPr>
                <w:rFonts w:ascii="Arial" w:hAnsi="Arial" w:cs="Arial"/>
                <w:lang w:val="en-US"/>
              </w:rPr>
              <w:t>PDCP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 xml:space="preserve"> SN​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00DBDE4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PDCP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7A3A9743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Coverage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3D7579E7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No ​</w:t>
            </w:r>
          </w:p>
        </w:tc>
      </w:tr>
      <w:tr w:rsidR="00C51BD1" w:rsidRPr="00B66F3D" w14:paraId="66D383F2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966C2DD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ECN​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64E7B7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UP and IMS​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BE4572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Reliability and spectral efficiency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B819F9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3036EFBB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5B79C7EF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MAC CE based rate adaption​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9F800AD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MAC​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6A3ED96B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Reliability and spectral efficiency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77E1E5B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27C00D48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697A6C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UE reporting air interface delay budget adjustment​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42E63C4B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RRC​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5A3E9D5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Power, voice quality and coverage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7254514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Yes​</w:t>
            </w:r>
          </w:p>
        </w:tc>
      </w:tr>
      <w:tr w:rsidR="00C51BD1" w:rsidRPr="00B66F3D" w14:paraId="327DAF05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DCA4506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proofErr w:type="spellStart"/>
            <w:r w:rsidRPr="00B66F3D">
              <w:rPr>
                <w:rFonts w:ascii="Arial" w:hAnsi="Arial" w:cs="Arial"/>
                <w:lang w:val="en-US"/>
              </w:rPr>
              <w:t>SRVCC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 xml:space="preserve"> to </w:t>
            </w:r>
            <w:proofErr w:type="spellStart"/>
            <w:r w:rsidRPr="00B66F3D">
              <w:rPr>
                <w:rFonts w:ascii="Arial" w:hAnsi="Arial" w:cs="Arial"/>
                <w:lang w:val="en-US"/>
              </w:rPr>
              <w:t>UTRAN</w:t>
            </w:r>
            <w:proofErr w:type="spellEnd"/>
            <w:r w:rsidRPr="00B66F3D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23C69DB2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System​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59C7714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Mobility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0C479DC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No​</w:t>
            </w:r>
          </w:p>
        </w:tc>
      </w:tr>
      <w:tr w:rsidR="00C51BD1" w:rsidRPr="00B66F3D" w14:paraId="79700591" w14:textId="77777777" w:rsidTr="00C51BD1">
        <w:trPr>
          <w:trHeight w:val="416"/>
        </w:trPr>
        <w:tc>
          <w:tcPr>
            <w:tcW w:w="286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AB01BB9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MDT for MMTel​</w:t>
            </w:r>
          </w:p>
        </w:tc>
        <w:tc>
          <w:tcPr>
            <w:tcW w:w="1073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712457E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RRC​</w:t>
            </w:r>
          </w:p>
        </w:tc>
        <w:tc>
          <w:tcPr>
            <w:tcW w:w="293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A4E297E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Network optimization​</w:t>
            </w:r>
          </w:p>
        </w:tc>
        <w:tc>
          <w:tcPr>
            <w:tcW w:w="103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vAlign w:val="center"/>
            <w:hideMark/>
          </w:tcPr>
          <w:p w14:paraId="1B251A56" w14:textId="77777777" w:rsidR="00C51BD1" w:rsidRPr="00B66F3D" w:rsidRDefault="00C51BD1" w:rsidP="00B66F3D">
            <w:pPr>
              <w:rPr>
                <w:rFonts w:ascii="Arial" w:hAnsi="Arial" w:cs="Arial"/>
                <w:lang w:val="en-US"/>
              </w:rPr>
            </w:pPr>
            <w:r w:rsidRPr="00B66F3D">
              <w:rPr>
                <w:rFonts w:ascii="Arial" w:hAnsi="Arial" w:cs="Arial"/>
                <w:lang w:val="en-US"/>
              </w:rPr>
              <w:t>No​</w:t>
            </w:r>
          </w:p>
        </w:tc>
      </w:tr>
    </w:tbl>
    <w:p w14:paraId="43065B9F" w14:textId="77777777" w:rsidR="00B66F3D" w:rsidRDefault="00B66F3D" w:rsidP="00926298">
      <w:pPr>
        <w:rPr>
          <w:rFonts w:ascii="Arial" w:hAnsi="Arial" w:cs="Arial"/>
        </w:rPr>
      </w:pPr>
    </w:p>
    <w:p w14:paraId="761CE148" w14:textId="3ACAD1E3" w:rsidR="006C57AA" w:rsidRDefault="006C57AA" w:rsidP="00C51BD1">
      <w:pPr>
        <w:pStyle w:val="TH"/>
      </w:pPr>
      <w:r>
        <w:t xml:space="preserve">Table 1: </w:t>
      </w:r>
      <w:proofErr w:type="spellStart"/>
      <w:r>
        <w:t>VoNR</w:t>
      </w:r>
      <w:proofErr w:type="spellEnd"/>
      <w:r>
        <w:t xml:space="preserve"> related </w:t>
      </w:r>
      <w:r w:rsidR="00C51BD1">
        <w:t>features</w:t>
      </w:r>
    </w:p>
    <w:p w14:paraId="204AB326" w14:textId="1FFF0F64" w:rsidR="00D55158" w:rsidRDefault="00C51BD1" w:rsidP="009262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Nevertheless in </w:t>
      </w:r>
      <w:r w:rsidR="00E5014D">
        <w:rPr>
          <w:rFonts w:ascii="Arial" w:hAnsi="Arial" w:cs="Arial"/>
        </w:rPr>
        <w:t xml:space="preserve">Nov. </w:t>
      </w:r>
      <w:r>
        <w:rPr>
          <w:rFonts w:ascii="Arial" w:hAnsi="Arial" w:cs="Arial"/>
        </w:rPr>
        <w:t>2025</w:t>
      </w:r>
      <w:r w:rsidR="00E5014D">
        <w:rPr>
          <w:rFonts w:ascii="Arial" w:hAnsi="Arial" w:cs="Arial"/>
        </w:rPr>
        <w:t xml:space="preserve">, a very significant number of operators </w:t>
      </w:r>
      <w:r w:rsidR="00DA0B95">
        <w:rPr>
          <w:rFonts w:ascii="Arial" w:hAnsi="Arial" w:cs="Arial"/>
        </w:rPr>
        <w:t>(primarily in Europe, NA and Japan) have not yet fully commercially deployed Voice over NR (</w:t>
      </w:r>
      <w:proofErr w:type="spellStart"/>
      <w:r w:rsidR="00DA0B95">
        <w:rPr>
          <w:rFonts w:ascii="Arial" w:hAnsi="Arial" w:cs="Arial"/>
        </w:rPr>
        <w:t>VoNR</w:t>
      </w:r>
      <w:proofErr w:type="spellEnd"/>
      <w:r w:rsidR="00DA0B95">
        <w:rPr>
          <w:rFonts w:ascii="Arial" w:hAnsi="Arial" w:cs="Arial"/>
        </w:rPr>
        <w:t xml:space="preserve">). </w:t>
      </w:r>
      <w:r w:rsidR="00552D5D">
        <w:rPr>
          <w:rFonts w:ascii="Arial" w:hAnsi="Arial" w:cs="Arial"/>
        </w:rPr>
        <w:t>M</w:t>
      </w:r>
      <w:r w:rsidR="00E76633">
        <w:rPr>
          <w:rFonts w:ascii="Arial" w:hAnsi="Arial" w:cs="Arial"/>
        </w:rPr>
        <w:t xml:space="preserve">oreover, we are seeing </w:t>
      </w:r>
      <w:r w:rsidR="00552D5D">
        <w:rPr>
          <w:rFonts w:ascii="Arial" w:hAnsi="Arial" w:cs="Arial"/>
        </w:rPr>
        <w:t xml:space="preserve">in general around a </w:t>
      </w:r>
      <w:proofErr w:type="gramStart"/>
      <w:r w:rsidR="00552D5D">
        <w:rPr>
          <w:rFonts w:ascii="Arial" w:hAnsi="Arial" w:cs="Arial"/>
        </w:rPr>
        <w:t>1 year</w:t>
      </w:r>
      <w:proofErr w:type="gramEnd"/>
      <w:r w:rsidR="00552D5D">
        <w:rPr>
          <w:rFonts w:ascii="Arial" w:hAnsi="Arial" w:cs="Arial"/>
        </w:rPr>
        <w:t xml:space="preserve"> lag between 5G standalone deployments and </w:t>
      </w:r>
      <w:proofErr w:type="spellStart"/>
      <w:r w:rsidR="00552D5D">
        <w:rPr>
          <w:rFonts w:ascii="Arial" w:hAnsi="Arial" w:cs="Arial"/>
        </w:rPr>
        <w:t>VoNR</w:t>
      </w:r>
      <w:proofErr w:type="spellEnd"/>
      <w:r w:rsidR="00552D5D">
        <w:rPr>
          <w:rFonts w:ascii="Arial" w:hAnsi="Arial" w:cs="Arial"/>
        </w:rPr>
        <w:t xml:space="preserve"> deployments</w:t>
      </w:r>
      <w:r w:rsidR="004A38C5">
        <w:rPr>
          <w:rFonts w:ascii="Arial" w:hAnsi="Arial" w:cs="Arial"/>
        </w:rPr>
        <w:t>, even in limited scale deployments</w:t>
      </w:r>
      <w:r w:rsidR="00552D5D">
        <w:rPr>
          <w:rFonts w:ascii="Arial" w:hAnsi="Arial" w:cs="Arial"/>
        </w:rPr>
        <w:t xml:space="preserve">. </w:t>
      </w:r>
      <w:r w:rsidR="00D02295">
        <w:rPr>
          <w:rFonts w:ascii="Arial" w:hAnsi="Arial" w:cs="Arial"/>
        </w:rPr>
        <w:t xml:space="preserve">At the same time all MNOs that have EPS have deployed EPS fallback. </w:t>
      </w:r>
    </w:p>
    <w:p w14:paraId="5E1DA043" w14:textId="6BF18AF6" w:rsidR="00C51BD1" w:rsidRDefault="00D55158" w:rsidP="009262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are various reasons for </w:t>
      </w:r>
      <w:r w:rsidR="00554C10">
        <w:rPr>
          <w:rFonts w:ascii="Arial" w:hAnsi="Arial" w:cs="Arial"/>
        </w:rPr>
        <w:t xml:space="preserve">this e.g. related initially to testing availability, handset availability etc. </w:t>
      </w:r>
      <w:r w:rsidR="00552D5D">
        <w:rPr>
          <w:rFonts w:ascii="Arial" w:hAnsi="Arial" w:cs="Arial"/>
        </w:rPr>
        <w:t xml:space="preserve">But most importantly, </w:t>
      </w:r>
      <w:r w:rsidR="003D611A">
        <w:rPr>
          <w:rFonts w:ascii="Arial" w:hAnsi="Arial" w:cs="Arial"/>
        </w:rPr>
        <w:t xml:space="preserve">most of the feedback we’ve received is that in general operators have strong requirement to guarantee at least same performance for voice services on the new G </w:t>
      </w:r>
      <w:r w:rsidR="001B7583">
        <w:rPr>
          <w:rFonts w:ascii="Arial" w:hAnsi="Arial" w:cs="Arial"/>
        </w:rPr>
        <w:t xml:space="preserve">to migrate that </w:t>
      </w:r>
      <w:proofErr w:type="gramStart"/>
      <w:r w:rsidR="001B7583">
        <w:rPr>
          <w:rFonts w:ascii="Arial" w:hAnsi="Arial" w:cs="Arial"/>
        </w:rPr>
        <w:t>particular service</w:t>
      </w:r>
      <w:proofErr w:type="gramEnd"/>
      <w:r w:rsidR="001B7583">
        <w:rPr>
          <w:rFonts w:ascii="Arial" w:hAnsi="Arial" w:cs="Arial"/>
        </w:rPr>
        <w:t xml:space="preserve">, and it takes time to </w:t>
      </w:r>
      <w:r w:rsidR="001147A2">
        <w:rPr>
          <w:rFonts w:ascii="Arial" w:hAnsi="Arial" w:cs="Arial"/>
        </w:rPr>
        <w:t xml:space="preserve">test and adopt all needed </w:t>
      </w:r>
      <w:r w:rsidR="00B33D4B">
        <w:rPr>
          <w:rFonts w:ascii="Arial" w:hAnsi="Arial" w:cs="Arial"/>
        </w:rPr>
        <w:t>voice related</w:t>
      </w:r>
      <w:r w:rsidR="001147A2">
        <w:rPr>
          <w:rFonts w:ascii="Arial" w:hAnsi="Arial" w:cs="Arial"/>
        </w:rPr>
        <w:t xml:space="preserve"> features</w:t>
      </w:r>
      <w:r w:rsidR="001B7583">
        <w:rPr>
          <w:rFonts w:ascii="Arial" w:hAnsi="Arial" w:cs="Arial"/>
        </w:rPr>
        <w:t xml:space="preserve">. </w:t>
      </w:r>
      <w:r w:rsidR="00554C10">
        <w:rPr>
          <w:rFonts w:ascii="Arial" w:hAnsi="Arial" w:cs="Arial"/>
        </w:rPr>
        <w:t xml:space="preserve">None of these </w:t>
      </w:r>
      <w:r w:rsidR="0021140B">
        <w:rPr>
          <w:rFonts w:ascii="Arial" w:hAnsi="Arial" w:cs="Arial"/>
        </w:rPr>
        <w:t xml:space="preserve">delaying factors </w:t>
      </w:r>
      <w:r w:rsidR="00554C10">
        <w:rPr>
          <w:rFonts w:ascii="Arial" w:hAnsi="Arial" w:cs="Arial"/>
        </w:rPr>
        <w:t xml:space="preserve">though have to do with standards. </w:t>
      </w:r>
      <w:r w:rsidR="00A232EE">
        <w:rPr>
          <w:rFonts w:ascii="Arial" w:hAnsi="Arial" w:cs="Arial"/>
        </w:rPr>
        <w:t>In other words</w:t>
      </w:r>
      <w:r w:rsidR="008A13B9">
        <w:rPr>
          <w:rFonts w:ascii="Arial" w:hAnsi="Arial" w:cs="Arial"/>
        </w:rPr>
        <w:t>,</w:t>
      </w:r>
      <w:r w:rsidR="00A232EE">
        <w:rPr>
          <w:rFonts w:ascii="Arial" w:hAnsi="Arial" w:cs="Arial"/>
        </w:rPr>
        <w:t xml:space="preserve"> if "EPS fallback"</w:t>
      </w:r>
      <w:r w:rsidR="00C51BD1">
        <w:rPr>
          <w:rFonts w:ascii="Arial" w:hAnsi="Arial" w:cs="Arial"/>
        </w:rPr>
        <w:t xml:space="preserve"> </w:t>
      </w:r>
      <w:r w:rsidR="00A232EE">
        <w:rPr>
          <w:rFonts w:ascii="Arial" w:hAnsi="Arial" w:cs="Arial"/>
        </w:rPr>
        <w:t>ha</w:t>
      </w:r>
      <w:r w:rsidR="0021140B">
        <w:rPr>
          <w:rFonts w:ascii="Arial" w:hAnsi="Arial" w:cs="Arial"/>
        </w:rPr>
        <w:t>d</w:t>
      </w:r>
      <w:r w:rsidR="00A232EE">
        <w:rPr>
          <w:rFonts w:ascii="Arial" w:hAnsi="Arial" w:cs="Arial"/>
        </w:rPr>
        <w:t xml:space="preserve"> not been standardised in </w:t>
      </w:r>
      <w:r w:rsidR="008A13B9">
        <w:rPr>
          <w:rFonts w:ascii="Arial" w:hAnsi="Arial" w:cs="Arial"/>
        </w:rPr>
        <w:t>R</w:t>
      </w:r>
      <w:r w:rsidR="00A232EE">
        <w:rPr>
          <w:rFonts w:ascii="Arial" w:hAnsi="Arial" w:cs="Arial"/>
        </w:rPr>
        <w:t>el.15</w:t>
      </w:r>
      <w:r w:rsidR="008A13B9">
        <w:rPr>
          <w:rFonts w:ascii="Arial" w:hAnsi="Arial" w:cs="Arial"/>
        </w:rPr>
        <w:t>,</w:t>
      </w:r>
      <w:r w:rsidR="00A232EE">
        <w:rPr>
          <w:rFonts w:ascii="Arial" w:hAnsi="Arial" w:cs="Arial"/>
        </w:rPr>
        <w:t xml:space="preserve"> it would not </w:t>
      </w:r>
      <w:r w:rsidR="0021140B">
        <w:rPr>
          <w:rFonts w:ascii="Arial" w:hAnsi="Arial" w:cs="Arial"/>
        </w:rPr>
        <w:t>have been</w:t>
      </w:r>
      <w:r w:rsidR="00A232EE">
        <w:rPr>
          <w:rFonts w:ascii="Arial" w:hAnsi="Arial" w:cs="Arial"/>
        </w:rPr>
        <w:t xml:space="preserve"> possible to have deployment of </w:t>
      </w:r>
      <w:r w:rsidR="00D210C1">
        <w:rPr>
          <w:rFonts w:ascii="Arial" w:hAnsi="Arial" w:cs="Arial"/>
        </w:rPr>
        <w:t xml:space="preserve">IMS voice service in 5G SA or some "last minute patch" would have </w:t>
      </w:r>
      <w:r w:rsidR="0021140B">
        <w:rPr>
          <w:rFonts w:ascii="Arial" w:hAnsi="Arial" w:cs="Arial"/>
        </w:rPr>
        <w:t>been required</w:t>
      </w:r>
      <w:r w:rsidR="00D210C1">
        <w:rPr>
          <w:rFonts w:ascii="Arial" w:hAnsi="Arial" w:cs="Arial"/>
        </w:rPr>
        <w:t xml:space="preserve">. </w:t>
      </w:r>
    </w:p>
    <w:p w14:paraId="15E53EB0" w14:textId="689BC391" w:rsidR="00D210C1" w:rsidRDefault="00D210C1" w:rsidP="00926298">
      <w:pPr>
        <w:rPr>
          <w:rFonts w:ascii="Arial" w:hAnsi="Arial" w:cs="Arial"/>
        </w:rPr>
      </w:pPr>
      <w:r>
        <w:rPr>
          <w:rFonts w:ascii="Arial" w:hAnsi="Arial" w:cs="Arial"/>
        </w:rPr>
        <w:t>We therefore argue</w:t>
      </w:r>
      <w:r w:rsidR="00A4046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A40467">
        <w:rPr>
          <w:rFonts w:ascii="Arial" w:hAnsi="Arial" w:cs="Arial"/>
        </w:rPr>
        <w:t xml:space="preserve">based on </w:t>
      </w:r>
      <w:r>
        <w:rPr>
          <w:rFonts w:ascii="Arial" w:hAnsi="Arial" w:cs="Arial"/>
        </w:rPr>
        <w:t>previous experience</w:t>
      </w:r>
      <w:r w:rsidR="00D9760B">
        <w:rPr>
          <w:rFonts w:ascii="Arial" w:hAnsi="Arial" w:cs="Arial"/>
        </w:rPr>
        <w:t xml:space="preserve"> on commercial availability of voi</w:t>
      </w:r>
      <w:r w:rsidR="00E27798">
        <w:rPr>
          <w:rFonts w:ascii="Arial" w:hAnsi="Arial" w:cs="Arial"/>
        </w:rPr>
        <w:t>c</w:t>
      </w:r>
      <w:r w:rsidR="00D9760B">
        <w:rPr>
          <w:rFonts w:ascii="Arial" w:hAnsi="Arial" w:cs="Arial"/>
        </w:rPr>
        <w:t>e support in a new G</w:t>
      </w:r>
      <w:r w:rsidR="00A40467">
        <w:rPr>
          <w:rFonts w:ascii="Arial" w:hAnsi="Arial" w:cs="Arial"/>
        </w:rPr>
        <w:t xml:space="preserve">, that </w:t>
      </w:r>
      <w:r>
        <w:rPr>
          <w:rFonts w:ascii="Arial" w:hAnsi="Arial" w:cs="Arial"/>
        </w:rPr>
        <w:t xml:space="preserve"> availab</w:t>
      </w:r>
      <w:r w:rsidR="00A40467">
        <w:rPr>
          <w:rFonts w:ascii="Arial" w:hAnsi="Arial" w:cs="Arial"/>
        </w:rPr>
        <w:t>i</w:t>
      </w:r>
      <w:r>
        <w:rPr>
          <w:rFonts w:ascii="Arial" w:hAnsi="Arial" w:cs="Arial"/>
        </w:rPr>
        <w:t>l</w:t>
      </w:r>
      <w:r w:rsidR="00A40467">
        <w:rPr>
          <w:rFonts w:ascii="Arial" w:hAnsi="Arial" w:cs="Arial"/>
        </w:rPr>
        <w:t>ity</w:t>
      </w:r>
      <w:r>
        <w:rPr>
          <w:rFonts w:ascii="Arial" w:hAnsi="Arial" w:cs="Arial"/>
        </w:rPr>
        <w:t xml:space="preserve"> of "voice fallback" to 5GS or EPS or both from standards point of view is </w:t>
      </w:r>
      <w:r w:rsidR="0042553F">
        <w:rPr>
          <w:rFonts w:ascii="Arial" w:hAnsi="Arial" w:cs="Arial"/>
        </w:rPr>
        <w:t xml:space="preserve">an </w:t>
      </w:r>
      <w:r w:rsidRPr="0027625C">
        <w:rPr>
          <w:rFonts w:ascii="Arial" w:hAnsi="Arial" w:cs="Arial"/>
          <w:b/>
          <w:bCs/>
          <w:u w:val="single"/>
        </w:rPr>
        <w:t>essential safety net</w:t>
      </w:r>
      <w:r w:rsidR="0027625C">
        <w:rPr>
          <w:rFonts w:ascii="Arial" w:hAnsi="Arial" w:cs="Arial"/>
        </w:rPr>
        <w:t xml:space="preserve">, in case </w:t>
      </w:r>
      <w:r w:rsidR="00E27798">
        <w:rPr>
          <w:rFonts w:ascii="Arial" w:hAnsi="Arial" w:cs="Arial"/>
        </w:rPr>
        <w:t xml:space="preserve">the </w:t>
      </w:r>
      <w:r w:rsidR="0027625C">
        <w:rPr>
          <w:rFonts w:ascii="Arial" w:hAnsi="Arial" w:cs="Arial"/>
        </w:rPr>
        <w:t>maturity of the functionality for voice over 6GR</w:t>
      </w:r>
      <w:r w:rsidR="00787A2A">
        <w:rPr>
          <w:rFonts w:ascii="Arial" w:hAnsi="Arial" w:cs="Arial"/>
        </w:rPr>
        <w:t>, including implementation at both UE and network, and required I</w:t>
      </w:r>
      <w:r w:rsidR="000C66AC">
        <w:rPr>
          <w:rFonts w:ascii="Arial" w:hAnsi="Arial" w:cs="Arial"/>
        </w:rPr>
        <w:t>nteroperability Development Testing (</w:t>
      </w:r>
      <w:proofErr w:type="spellStart"/>
      <w:r w:rsidR="000C66AC">
        <w:rPr>
          <w:rFonts w:ascii="Arial" w:hAnsi="Arial" w:cs="Arial"/>
        </w:rPr>
        <w:t>I</w:t>
      </w:r>
      <w:r w:rsidR="00787A2A">
        <w:rPr>
          <w:rFonts w:ascii="Arial" w:hAnsi="Arial" w:cs="Arial"/>
        </w:rPr>
        <w:t>ODT</w:t>
      </w:r>
      <w:proofErr w:type="spellEnd"/>
      <w:r w:rsidR="000C66AC">
        <w:rPr>
          <w:rFonts w:ascii="Arial" w:hAnsi="Arial" w:cs="Arial"/>
        </w:rPr>
        <w:t>)</w:t>
      </w:r>
      <w:r w:rsidR="00787A2A">
        <w:rPr>
          <w:rFonts w:ascii="Arial" w:hAnsi="Arial" w:cs="Arial"/>
        </w:rPr>
        <w:t xml:space="preserve">, for all </w:t>
      </w:r>
      <w:r w:rsidR="002228BB">
        <w:rPr>
          <w:rFonts w:ascii="Arial" w:hAnsi="Arial" w:cs="Arial"/>
        </w:rPr>
        <w:t xml:space="preserve">needed </w:t>
      </w:r>
      <w:r w:rsidR="00787A2A">
        <w:rPr>
          <w:rFonts w:ascii="Arial" w:hAnsi="Arial" w:cs="Arial"/>
        </w:rPr>
        <w:t xml:space="preserve">features </w:t>
      </w:r>
      <w:r w:rsidR="001166E4">
        <w:rPr>
          <w:rFonts w:ascii="Arial" w:hAnsi="Arial" w:cs="Arial"/>
        </w:rPr>
        <w:t xml:space="preserve">in </w:t>
      </w:r>
      <w:r w:rsidR="007D35E2">
        <w:rPr>
          <w:rFonts w:ascii="Arial" w:hAnsi="Arial" w:cs="Arial"/>
        </w:rPr>
        <w:t xml:space="preserve">UE, </w:t>
      </w:r>
      <w:r w:rsidR="001166E4">
        <w:rPr>
          <w:rFonts w:ascii="Arial" w:hAnsi="Arial" w:cs="Arial"/>
        </w:rPr>
        <w:t>RAN, CN</w:t>
      </w:r>
      <w:r w:rsidR="00E43BEC">
        <w:rPr>
          <w:rFonts w:ascii="Arial" w:hAnsi="Arial" w:cs="Arial"/>
        </w:rPr>
        <w:t xml:space="preserve"> (NAS and IMS)</w:t>
      </w:r>
      <w:r w:rsidR="001166E4">
        <w:rPr>
          <w:rFonts w:ascii="Arial" w:hAnsi="Arial" w:cs="Arial"/>
        </w:rPr>
        <w:t xml:space="preserve">, and </w:t>
      </w:r>
      <w:r w:rsidR="007A3182">
        <w:rPr>
          <w:rFonts w:ascii="Arial" w:hAnsi="Arial" w:cs="Arial"/>
        </w:rPr>
        <w:t>ac</w:t>
      </w:r>
      <w:r w:rsidR="005B6E68">
        <w:rPr>
          <w:rFonts w:ascii="Arial" w:hAnsi="Arial" w:cs="Arial"/>
        </w:rPr>
        <w:t>ross those functions,</w:t>
      </w:r>
      <w:r w:rsidR="0027625C">
        <w:rPr>
          <w:rFonts w:ascii="Arial" w:hAnsi="Arial" w:cs="Arial"/>
        </w:rPr>
        <w:t xml:space="preserve"> does not become available in time. This </w:t>
      </w:r>
      <w:r w:rsidR="00AC12C1">
        <w:rPr>
          <w:rFonts w:ascii="Arial" w:hAnsi="Arial" w:cs="Arial"/>
        </w:rPr>
        <w:t xml:space="preserve">does not mean that functionalities related to support of IMS voice over 6GR would be available in standards on "day 1". </w:t>
      </w:r>
    </w:p>
    <w:p w14:paraId="0B35B318" w14:textId="076182E5" w:rsidR="00C3348D" w:rsidRDefault="00BF7B91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>In this paper</w:t>
      </w:r>
      <w:r w:rsidR="006E4610">
        <w:rPr>
          <w:rFonts w:ascii="Arial" w:hAnsi="Arial" w:cs="Arial"/>
        </w:rPr>
        <w:t>,</w:t>
      </w:r>
      <w:r w:rsidRPr="00CF7D94">
        <w:rPr>
          <w:rFonts w:ascii="Arial" w:hAnsi="Arial" w:cs="Arial"/>
        </w:rPr>
        <w:t xml:space="preserve"> we</w:t>
      </w:r>
      <w:r w:rsidR="00451978">
        <w:rPr>
          <w:rFonts w:ascii="Arial" w:hAnsi="Arial" w:cs="Arial"/>
        </w:rPr>
        <w:t xml:space="preserve"> further</w:t>
      </w:r>
      <w:r w:rsidRPr="00CF7D94">
        <w:rPr>
          <w:rFonts w:ascii="Arial" w:hAnsi="Arial" w:cs="Arial"/>
        </w:rPr>
        <w:t xml:space="preserve"> argue that </w:t>
      </w:r>
      <w:r w:rsidR="00662CE6">
        <w:rPr>
          <w:rFonts w:ascii="Arial" w:hAnsi="Arial" w:cs="Arial"/>
        </w:rPr>
        <w:t>voice fallback should be covered as part of WT</w:t>
      </w:r>
      <w:r w:rsidR="00480625">
        <w:rPr>
          <w:rFonts w:ascii="Arial" w:hAnsi="Arial" w:cs="Arial"/>
        </w:rPr>
        <w:t xml:space="preserve">#1.4 because </w:t>
      </w:r>
      <w:r w:rsidR="009430D0" w:rsidRPr="00CF7D94">
        <w:rPr>
          <w:rFonts w:ascii="Arial" w:hAnsi="Arial" w:cs="Arial"/>
        </w:rPr>
        <w:t>the solutions for voice fallback may diverge from normal interworking scenarios</w:t>
      </w:r>
      <w:r w:rsidR="00480625">
        <w:rPr>
          <w:rFonts w:ascii="Arial" w:hAnsi="Arial" w:cs="Arial"/>
        </w:rPr>
        <w:t>, which are</w:t>
      </w:r>
      <w:r w:rsidR="009430D0" w:rsidRPr="00CF7D94">
        <w:rPr>
          <w:rFonts w:ascii="Arial" w:hAnsi="Arial" w:cs="Arial"/>
        </w:rPr>
        <w:t xml:space="preserve"> </w:t>
      </w:r>
      <w:r w:rsidR="00C3348D">
        <w:rPr>
          <w:rFonts w:ascii="Arial" w:hAnsi="Arial" w:cs="Arial"/>
        </w:rPr>
        <w:t xml:space="preserve">triggered due to UE </w:t>
      </w:r>
      <w:r w:rsidR="00F75BCD" w:rsidRPr="00CF7D94">
        <w:rPr>
          <w:rFonts w:ascii="Arial" w:hAnsi="Arial" w:cs="Arial"/>
        </w:rPr>
        <w:t>mobility.</w:t>
      </w:r>
    </w:p>
    <w:p w14:paraId="18B02939" w14:textId="0EF15DE8" w:rsidR="00BF7B91" w:rsidRPr="00CF7D94" w:rsidRDefault="009B5A90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 xml:space="preserve">The fundamental difference is that mobility </w:t>
      </w:r>
      <w:r w:rsidR="00A36232">
        <w:rPr>
          <w:rFonts w:ascii="Arial" w:hAnsi="Arial" w:cs="Arial"/>
        </w:rPr>
        <w:t>procedures are</w:t>
      </w:r>
      <w:r w:rsidR="001E46AE" w:rsidRPr="00CF7D94">
        <w:rPr>
          <w:rFonts w:ascii="Arial" w:hAnsi="Arial" w:cs="Arial"/>
        </w:rPr>
        <w:t xml:space="preserve"> usually governed </w:t>
      </w:r>
      <w:r w:rsidR="005A3743">
        <w:rPr>
          <w:rFonts w:ascii="Arial" w:hAnsi="Arial" w:cs="Arial"/>
        </w:rPr>
        <w:t>by</w:t>
      </w:r>
      <w:r w:rsidR="005A3743" w:rsidRPr="00CF7D94">
        <w:rPr>
          <w:rFonts w:ascii="Arial" w:hAnsi="Arial" w:cs="Arial"/>
        </w:rPr>
        <w:t xml:space="preserve"> </w:t>
      </w:r>
      <w:r w:rsidR="001E46AE" w:rsidRPr="00CF7D94">
        <w:rPr>
          <w:rFonts w:ascii="Arial" w:hAnsi="Arial" w:cs="Arial"/>
        </w:rPr>
        <w:t>radio condition</w:t>
      </w:r>
      <w:r w:rsidR="00142CB6" w:rsidRPr="00CF7D94">
        <w:rPr>
          <w:rFonts w:ascii="Arial" w:hAnsi="Arial" w:cs="Arial"/>
        </w:rPr>
        <w:t xml:space="preserve"> measurements</w:t>
      </w:r>
      <w:r w:rsidR="001E46AE" w:rsidRPr="00CF7D94">
        <w:rPr>
          <w:rFonts w:ascii="Arial" w:hAnsi="Arial" w:cs="Arial"/>
        </w:rPr>
        <w:t xml:space="preserve"> </w:t>
      </w:r>
      <w:r w:rsidR="005A3743">
        <w:rPr>
          <w:rFonts w:ascii="Arial" w:hAnsi="Arial" w:cs="Arial"/>
        </w:rPr>
        <w:t>performed by</w:t>
      </w:r>
      <w:r w:rsidR="005A3743" w:rsidRPr="00CF7D94">
        <w:rPr>
          <w:rFonts w:ascii="Arial" w:hAnsi="Arial" w:cs="Arial"/>
        </w:rPr>
        <w:t xml:space="preserve"> </w:t>
      </w:r>
      <w:r w:rsidR="001E46AE" w:rsidRPr="00CF7D94">
        <w:rPr>
          <w:rFonts w:ascii="Arial" w:hAnsi="Arial" w:cs="Arial"/>
        </w:rPr>
        <w:t xml:space="preserve">the source RAN node </w:t>
      </w:r>
      <w:r w:rsidR="0088286D">
        <w:rPr>
          <w:rFonts w:ascii="Arial" w:hAnsi="Arial" w:cs="Arial"/>
        </w:rPr>
        <w:t xml:space="preserve">as a basis for </w:t>
      </w:r>
      <w:r w:rsidR="001E46AE" w:rsidRPr="00CF7D94">
        <w:rPr>
          <w:rFonts w:ascii="Arial" w:hAnsi="Arial" w:cs="Arial"/>
        </w:rPr>
        <w:t>trigger</w:t>
      </w:r>
      <w:r w:rsidR="0088286D">
        <w:rPr>
          <w:rFonts w:ascii="Arial" w:hAnsi="Arial" w:cs="Arial"/>
        </w:rPr>
        <w:t>ing</w:t>
      </w:r>
      <w:r w:rsidR="001E46AE" w:rsidRPr="00CF7D94">
        <w:rPr>
          <w:rFonts w:ascii="Arial" w:hAnsi="Arial" w:cs="Arial"/>
        </w:rPr>
        <w:t xml:space="preserve"> </w:t>
      </w:r>
      <w:r w:rsidR="0088286D">
        <w:rPr>
          <w:rFonts w:ascii="Arial" w:hAnsi="Arial" w:cs="Arial"/>
        </w:rPr>
        <w:t>a</w:t>
      </w:r>
      <w:r w:rsidR="001E46AE" w:rsidRPr="00CF7D94">
        <w:rPr>
          <w:rFonts w:ascii="Arial" w:hAnsi="Arial" w:cs="Arial"/>
        </w:rPr>
        <w:t xml:space="preserve"> handover or </w:t>
      </w:r>
      <w:r w:rsidR="0088286D">
        <w:rPr>
          <w:rFonts w:ascii="Arial" w:hAnsi="Arial" w:cs="Arial"/>
        </w:rPr>
        <w:t xml:space="preserve">an </w:t>
      </w:r>
      <w:r w:rsidR="00142CB6" w:rsidRPr="00CF7D94">
        <w:rPr>
          <w:rFonts w:ascii="Arial" w:hAnsi="Arial" w:cs="Arial"/>
        </w:rPr>
        <w:t xml:space="preserve">RRC redirection. This means </w:t>
      </w:r>
      <w:r w:rsidR="00E12691" w:rsidRPr="00CF7D94">
        <w:rPr>
          <w:rFonts w:ascii="Arial" w:hAnsi="Arial" w:cs="Arial"/>
        </w:rPr>
        <w:t>for the mobility scenario</w:t>
      </w:r>
      <w:r w:rsidR="0088286D">
        <w:rPr>
          <w:rFonts w:ascii="Arial" w:hAnsi="Arial" w:cs="Arial"/>
        </w:rPr>
        <w:t>,</w:t>
      </w:r>
      <w:r w:rsidR="00142CB6" w:rsidRPr="00CF7D94">
        <w:rPr>
          <w:rFonts w:ascii="Arial" w:hAnsi="Arial" w:cs="Arial"/>
        </w:rPr>
        <w:t xml:space="preserve"> </w:t>
      </w:r>
      <w:r w:rsidR="00541FBD">
        <w:rPr>
          <w:rFonts w:ascii="Arial" w:hAnsi="Arial" w:cs="Arial"/>
        </w:rPr>
        <w:t>even</w:t>
      </w:r>
      <w:r w:rsidR="00142CB6" w:rsidRPr="00CF7D94">
        <w:rPr>
          <w:rFonts w:ascii="Arial" w:hAnsi="Arial" w:cs="Arial"/>
        </w:rPr>
        <w:t xml:space="preserve"> if the handover fails</w:t>
      </w:r>
      <w:r w:rsidR="0088286D">
        <w:rPr>
          <w:rFonts w:ascii="Arial" w:hAnsi="Arial" w:cs="Arial"/>
        </w:rPr>
        <w:t>,</w:t>
      </w:r>
      <w:r w:rsidR="00142CB6" w:rsidRPr="00CF7D94">
        <w:rPr>
          <w:rFonts w:ascii="Arial" w:hAnsi="Arial" w:cs="Arial"/>
        </w:rPr>
        <w:t xml:space="preserve"> </w:t>
      </w:r>
      <w:r w:rsidR="00C94586" w:rsidRPr="00CF7D94">
        <w:rPr>
          <w:rFonts w:ascii="Arial" w:hAnsi="Arial" w:cs="Arial"/>
        </w:rPr>
        <w:t>it is reasonable to expect</w:t>
      </w:r>
      <w:r w:rsidR="005E5AB4">
        <w:rPr>
          <w:rFonts w:ascii="Arial" w:hAnsi="Arial" w:cs="Arial"/>
        </w:rPr>
        <w:t xml:space="preserve"> </w:t>
      </w:r>
      <w:r w:rsidR="0088286D">
        <w:rPr>
          <w:rFonts w:ascii="Arial" w:hAnsi="Arial" w:cs="Arial"/>
        </w:rPr>
        <w:t xml:space="preserve">that </w:t>
      </w:r>
      <w:r w:rsidR="005E5AB4">
        <w:rPr>
          <w:rFonts w:ascii="Arial" w:hAnsi="Arial" w:cs="Arial"/>
        </w:rPr>
        <w:t>in most cases</w:t>
      </w:r>
      <w:r w:rsidR="00C94586" w:rsidRPr="00CF7D94">
        <w:rPr>
          <w:rFonts w:ascii="Arial" w:hAnsi="Arial" w:cs="Arial"/>
        </w:rPr>
        <w:t xml:space="preserve"> the UE will "stay" at the target cell</w:t>
      </w:r>
      <w:r w:rsidR="007A6C44">
        <w:rPr>
          <w:rFonts w:ascii="Arial" w:hAnsi="Arial" w:cs="Arial"/>
        </w:rPr>
        <w:t>,</w:t>
      </w:r>
      <w:r w:rsidR="00C94586" w:rsidRPr="00CF7D94">
        <w:rPr>
          <w:rFonts w:ascii="Arial" w:hAnsi="Arial" w:cs="Arial"/>
        </w:rPr>
        <w:t xml:space="preserve"> </w:t>
      </w:r>
      <w:r w:rsidR="00E12691" w:rsidRPr="00CF7D94">
        <w:rPr>
          <w:rFonts w:ascii="Arial" w:hAnsi="Arial" w:cs="Arial"/>
        </w:rPr>
        <w:t>e.g.</w:t>
      </w:r>
      <w:r w:rsidR="007A6C44">
        <w:rPr>
          <w:rFonts w:ascii="Arial" w:hAnsi="Arial" w:cs="Arial"/>
        </w:rPr>
        <w:t>,</w:t>
      </w:r>
      <w:r w:rsidR="00E12691" w:rsidRPr="00CF7D94">
        <w:rPr>
          <w:rFonts w:ascii="Arial" w:hAnsi="Arial" w:cs="Arial"/>
        </w:rPr>
        <w:t xml:space="preserve"> in IDLE mode</w:t>
      </w:r>
      <w:r w:rsidR="00A77C15">
        <w:rPr>
          <w:rFonts w:ascii="Arial" w:hAnsi="Arial" w:cs="Arial"/>
        </w:rPr>
        <w:t>,</w:t>
      </w:r>
      <w:r w:rsidR="005B0F6E">
        <w:rPr>
          <w:rFonts w:ascii="Arial" w:hAnsi="Arial" w:cs="Arial"/>
        </w:rPr>
        <w:t xml:space="preserve"> since the radio conditions are typically </w:t>
      </w:r>
      <w:r w:rsidR="00A77C15">
        <w:rPr>
          <w:rFonts w:ascii="Arial" w:hAnsi="Arial" w:cs="Arial"/>
        </w:rPr>
        <w:t xml:space="preserve">better or at least </w:t>
      </w:r>
      <w:r w:rsidR="005B0F6E">
        <w:rPr>
          <w:rFonts w:ascii="Arial" w:hAnsi="Arial" w:cs="Arial"/>
        </w:rPr>
        <w:t>sufficient at t</w:t>
      </w:r>
      <w:r w:rsidR="00A77C15">
        <w:rPr>
          <w:rFonts w:ascii="Arial" w:hAnsi="Arial" w:cs="Arial"/>
        </w:rPr>
        <w:t>he target cell</w:t>
      </w:r>
      <w:r w:rsidR="00991ABC" w:rsidRPr="00CF7D94">
        <w:rPr>
          <w:rFonts w:ascii="Arial" w:hAnsi="Arial" w:cs="Arial"/>
        </w:rPr>
        <w:t>.</w:t>
      </w:r>
    </w:p>
    <w:p w14:paraId="0F8CCC69" w14:textId="031609AD" w:rsidR="00991ABC" w:rsidRPr="00CF7D94" w:rsidRDefault="00991ABC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 xml:space="preserve">For EPS fallback as it was designed for 5G, the </w:t>
      </w:r>
      <w:r w:rsidR="0031609E">
        <w:rPr>
          <w:rFonts w:ascii="Arial" w:hAnsi="Arial" w:cs="Arial"/>
        </w:rPr>
        <w:t xml:space="preserve">trigger to initiate a </w:t>
      </w:r>
      <w:r w:rsidRPr="00CF7D94">
        <w:rPr>
          <w:rFonts w:ascii="Arial" w:hAnsi="Arial" w:cs="Arial"/>
        </w:rPr>
        <w:t xml:space="preserve">handover or </w:t>
      </w:r>
      <w:r w:rsidR="0031609E">
        <w:rPr>
          <w:rFonts w:ascii="Arial" w:hAnsi="Arial" w:cs="Arial"/>
        </w:rPr>
        <w:t xml:space="preserve">an </w:t>
      </w:r>
      <w:r w:rsidRPr="00CF7D94">
        <w:rPr>
          <w:rFonts w:ascii="Arial" w:hAnsi="Arial" w:cs="Arial"/>
        </w:rPr>
        <w:t xml:space="preserve">RRC redirection </w:t>
      </w:r>
      <w:r w:rsidR="00AE10CE">
        <w:rPr>
          <w:rFonts w:ascii="Arial" w:hAnsi="Arial" w:cs="Arial"/>
        </w:rPr>
        <w:t>works differently: handover or RRC redirection are</w:t>
      </w:r>
      <w:r w:rsidRPr="00CF7D94">
        <w:rPr>
          <w:rFonts w:ascii="Arial" w:hAnsi="Arial" w:cs="Arial"/>
        </w:rPr>
        <w:t xml:space="preserve"> triggered based on the </w:t>
      </w:r>
      <w:r w:rsidR="00D22B4D">
        <w:rPr>
          <w:rFonts w:ascii="Arial" w:hAnsi="Arial" w:cs="Arial"/>
        </w:rPr>
        <w:t xml:space="preserve">existence of a </w:t>
      </w:r>
      <w:r w:rsidR="00865D1C" w:rsidRPr="00CF7D94">
        <w:rPr>
          <w:rFonts w:ascii="Arial" w:hAnsi="Arial" w:cs="Arial"/>
        </w:rPr>
        <w:t xml:space="preserve">QoS Flow with 5QI-1 that is used for voice. </w:t>
      </w:r>
      <w:r w:rsidR="00AE7197">
        <w:rPr>
          <w:rFonts w:ascii="Arial" w:hAnsi="Arial" w:cs="Arial"/>
        </w:rPr>
        <w:t>In case of EPS fallback, i</w:t>
      </w:r>
      <w:r w:rsidR="00BD2463">
        <w:rPr>
          <w:rFonts w:ascii="Arial" w:hAnsi="Arial" w:cs="Arial"/>
        </w:rPr>
        <w:t>f</w:t>
      </w:r>
      <w:r w:rsidR="00031701" w:rsidRPr="00CF7D94">
        <w:rPr>
          <w:rFonts w:ascii="Arial" w:hAnsi="Arial" w:cs="Arial"/>
        </w:rPr>
        <w:t xml:space="preserve"> the handover fails</w:t>
      </w:r>
      <w:r w:rsidR="00BD2463">
        <w:rPr>
          <w:rFonts w:ascii="Arial" w:hAnsi="Arial" w:cs="Arial"/>
        </w:rPr>
        <w:t xml:space="preserve">, </w:t>
      </w:r>
      <w:r w:rsidR="00031701" w:rsidRPr="00CF7D94">
        <w:rPr>
          <w:rFonts w:ascii="Arial" w:hAnsi="Arial" w:cs="Arial"/>
        </w:rPr>
        <w:t xml:space="preserve">the target cell may </w:t>
      </w:r>
      <w:r w:rsidR="00BD2463">
        <w:rPr>
          <w:rFonts w:ascii="Arial" w:hAnsi="Arial" w:cs="Arial"/>
        </w:rPr>
        <w:t xml:space="preserve">however </w:t>
      </w:r>
      <w:r w:rsidR="00031701" w:rsidRPr="00CF7D94">
        <w:rPr>
          <w:rFonts w:ascii="Arial" w:hAnsi="Arial" w:cs="Arial"/>
        </w:rPr>
        <w:t>not be the optimal cell from radio conditions</w:t>
      </w:r>
      <w:r w:rsidR="008A183C">
        <w:rPr>
          <w:rFonts w:ascii="Arial" w:hAnsi="Arial" w:cs="Arial"/>
        </w:rPr>
        <w:t>’</w:t>
      </w:r>
      <w:r w:rsidR="00031701" w:rsidRPr="00CF7D94">
        <w:rPr>
          <w:rFonts w:ascii="Arial" w:hAnsi="Arial" w:cs="Arial"/>
        </w:rPr>
        <w:t xml:space="preserve"> point view</w:t>
      </w:r>
      <w:r w:rsidR="00457EAF">
        <w:rPr>
          <w:rFonts w:ascii="Arial" w:hAnsi="Arial" w:cs="Arial"/>
        </w:rPr>
        <w:t>. This is because</w:t>
      </w:r>
      <w:r w:rsidR="00C54109" w:rsidRPr="00CF7D94">
        <w:rPr>
          <w:rFonts w:ascii="Arial" w:hAnsi="Arial" w:cs="Arial"/>
        </w:rPr>
        <w:t xml:space="preserve"> the UE at </w:t>
      </w:r>
      <w:r w:rsidR="00000333" w:rsidRPr="00CF7D94">
        <w:rPr>
          <w:rFonts w:ascii="Arial" w:hAnsi="Arial" w:cs="Arial"/>
        </w:rPr>
        <w:t xml:space="preserve">AS or NAS layers is not aware </w:t>
      </w:r>
      <w:r w:rsidR="002A5C5D">
        <w:rPr>
          <w:rFonts w:ascii="Arial" w:hAnsi="Arial" w:cs="Arial"/>
        </w:rPr>
        <w:t xml:space="preserve">of </w:t>
      </w:r>
      <w:r w:rsidR="00000333" w:rsidRPr="00CF7D94">
        <w:rPr>
          <w:rFonts w:ascii="Arial" w:hAnsi="Arial" w:cs="Arial"/>
        </w:rPr>
        <w:t>why the handover was triggered</w:t>
      </w:r>
      <w:r w:rsidR="00031701" w:rsidRPr="00CF7D94">
        <w:rPr>
          <w:rFonts w:ascii="Arial" w:hAnsi="Arial" w:cs="Arial"/>
        </w:rPr>
        <w:t xml:space="preserve">. </w:t>
      </w:r>
      <w:r w:rsidR="00C54109" w:rsidRPr="00CF7D94">
        <w:rPr>
          <w:rFonts w:ascii="Arial" w:hAnsi="Arial" w:cs="Arial"/>
        </w:rPr>
        <w:t>From our implementation and testing experience</w:t>
      </w:r>
      <w:r w:rsidR="00000333" w:rsidRPr="00CF7D94">
        <w:rPr>
          <w:rFonts w:ascii="Arial" w:hAnsi="Arial" w:cs="Arial"/>
        </w:rPr>
        <w:t>, the</w:t>
      </w:r>
      <w:r w:rsidR="005C2FFE" w:rsidRPr="00CF7D94">
        <w:rPr>
          <w:rFonts w:ascii="Arial" w:hAnsi="Arial" w:cs="Arial"/>
        </w:rPr>
        <w:t xml:space="preserve"> error handling of the</w:t>
      </w:r>
      <w:r w:rsidR="00000333" w:rsidRPr="00CF7D94">
        <w:rPr>
          <w:rFonts w:ascii="Arial" w:hAnsi="Arial" w:cs="Arial"/>
        </w:rPr>
        <w:t xml:space="preserve"> 5G EPS fallback solution</w:t>
      </w:r>
      <w:r w:rsidR="00C54109" w:rsidRPr="00CF7D94">
        <w:rPr>
          <w:rFonts w:ascii="Arial" w:hAnsi="Arial" w:cs="Arial"/>
        </w:rPr>
        <w:t xml:space="preserve"> </w:t>
      </w:r>
      <w:r w:rsidR="00A63501">
        <w:rPr>
          <w:rFonts w:ascii="Arial" w:hAnsi="Arial" w:cs="Arial"/>
        </w:rPr>
        <w:t xml:space="preserve">therefore </w:t>
      </w:r>
      <w:r w:rsidR="00C54109" w:rsidRPr="00CF7D94">
        <w:rPr>
          <w:rFonts w:ascii="Arial" w:hAnsi="Arial" w:cs="Arial"/>
        </w:rPr>
        <w:t>resulted in</w:t>
      </w:r>
      <w:r w:rsidR="00000333" w:rsidRPr="00CF7D94">
        <w:rPr>
          <w:rFonts w:ascii="Arial" w:hAnsi="Arial" w:cs="Arial"/>
        </w:rPr>
        <w:t xml:space="preserve"> </w:t>
      </w:r>
      <w:r w:rsidR="007278C2">
        <w:rPr>
          <w:rFonts w:ascii="Arial" w:hAnsi="Arial" w:cs="Arial"/>
        </w:rPr>
        <w:t xml:space="preserve">unnecessarily </w:t>
      </w:r>
      <w:r w:rsidR="00000333" w:rsidRPr="00CF7D94">
        <w:rPr>
          <w:rFonts w:ascii="Arial" w:hAnsi="Arial" w:cs="Arial"/>
        </w:rPr>
        <w:t xml:space="preserve">complex "cross-layer" </w:t>
      </w:r>
      <w:r w:rsidR="004F149B" w:rsidRPr="00CF7D94">
        <w:rPr>
          <w:rFonts w:ascii="Arial" w:hAnsi="Arial" w:cs="Arial"/>
        </w:rPr>
        <w:t xml:space="preserve">interactions. </w:t>
      </w:r>
    </w:p>
    <w:p w14:paraId="2DD4FAC3" w14:textId="5C771877" w:rsidR="00C56C9D" w:rsidRDefault="004F149B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 xml:space="preserve">For 6G, if voice fallback is pursued either to EPS </w:t>
      </w:r>
      <w:r w:rsidR="0027028C" w:rsidRPr="00CF7D94">
        <w:rPr>
          <w:rFonts w:ascii="Arial" w:hAnsi="Arial" w:cs="Arial"/>
        </w:rPr>
        <w:t xml:space="preserve">or 5GS, we </w:t>
      </w:r>
      <w:r w:rsidR="00D9105D">
        <w:rPr>
          <w:rFonts w:ascii="Arial" w:hAnsi="Arial" w:cs="Arial"/>
        </w:rPr>
        <w:t xml:space="preserve">propose </w:t>
      </w:r>
      <w:r w:rsidR="0027028C" w:rsidRPr="00CF7D94">
        <w:rPr>
          <w:rFonts w:ascii="Arial" w:hAnsi="Arial" w:cs="Arial"/>
        </w:rPr>
        <w:t xml:space="preserve">to allow the option to study solutions where the UE is aware </w:t>
      </w:r>
      <w:r w:rsidR="00E6046C">
        <w:rPr>
          <w:rFonts w:ascii="Arial" w:hAnsi="Arial" w:cs="Arial"/>
        </w:rPr>
        <w:t>of the fallback</w:t>
      </w:r>
      <w:r w:rsidR="00A53BA9">
        <w:rPr>
          <w:rFonts w:ascii="Arial" w:hAnsi="Arial" w:cs="Arial"/>
        </w:rPr>
        <w:t>, e.g.</w:t>
      </w:r>
      <w:r w:rsidR="00603262">
        <w:rPr>
          <w:rFonts w:ascii="Arial" w:hAnsi="Arial" w:cs="Arial"/>
        </w:rPr>
        <w:t>,</w:t>
      </w:r>
      <w:r w:rsidR="00A53BA9">
        <w:rPr>
          <w:rFonts w:ascii="Arial" w:hAnsi="Arial" w:cs="Arial"/>
        </w:rPr>
        <w:t xml:space="preserve"> by </w:t>
      </w:r>
      <w:r w:rsidR="0027028C" w:rsidRPr="00CF7D94">
        <w:rPr>
          <w:rFonts w:ascii="Arial" w:hAnsi="Arial" w:cs="Arial"/>
        </w:rPr>
        <w:t>trigger</w:t>
      </w:r>
      <w:r w:rsidR="00A53BA9">
        <w:rPr>
          <w:rFonts w:ascii="Arial" w:hAnsi="Arial" w:cs="Arial"/>
        </w:rPr>
        <w:t>ing</w:t>
      </w:r>
      <w:r w:rsidR="0027028C" w:rsidRPr="00CF7D94">
        <w:rPr>
          <w:rFonts w:ascii="Arial" w:hAnsi="Arial" w:cs="Arial"/>
        </w:rPr>
        <w:t xml:space="preserve"> the voice fallback</w:t>
      </w:r>
      <w:r w:rsidR="006F7C3F">
        <w:rPr>
          <w:rFonts w:ascii="Arial" w:hAnsi="Arial" w:cs="Arial"/>
        </w:rPr>
        <w:t xml:space="preserve"> through a NAS procedure</w:t>
      </w:r>
      <w:r w:rsidR="00A53BA9">
        <w:rPr>
          <w:rFonts w:ascii="Arial" w:hAnsi="Arial" w:cs="Arial"/>
        </w:rPr>
        <w:t xml:space="preserve">. This can be </w:t>
      </w:r>
      <w:proofErr w:type="gramStart"/>
      <w:r w:rsidR="0027028C" w:rsidRPr="00CF7D94">
        <w:rPr>
          <w:rFonts w:ascii="Arial" w:hAnsi="Arial" w:cs="Arial"/>
        </w:rPr>
        <w:t>similar to</w:t>
      </w:r>
      <w:proofErr w:type="gramEnd"/>
      <w:r w:rsidR="0027028C" w:rsidRPr="00CF7D94">
        <w:rPr>
          <w:rFonts w:ascii="Arial" w:hAnsi="Arial" w:cs="Arial"/>
        </w:rPr>
        <w:t xml:space="preserve"> the </w:t>
      </w:r>
      <w:r w:rsidR="007F299E" w:rsidRPr="00CF7D94">
        <w:rPr>
          <w:rFonts w:ascii="Arial" w:hAnsi="Arial" w:cs="Arial"/>
        </w:rPr>
        <w:t xml:space="preserve">5G procedure for emergency fallback, where the UE is aware at least at NAS layer </w:t>
      </w:r>
      <w:r w:rsidR="006F7C3F">
        <w:rPr>
          <w:rFonts w:ascii="Arial" w:hAnsi="Arial" w:cs="Arial"/>
        </w:rPr>
        <w:t xml:space="preserve">that </w:t>
      </w:r>
      <w:r w:rsidR="00583C65">
        <w:rPr>
          <w:rFonts w:ascii="Arial" w:hAnsi="Arial" w:cs="Arial"/>
        </w:rPr>
        <w:t xml:space="preserve">a </w:t>
      </w:r>
      <w:r w:rsidR="006F7C3F">
        <w:rPr>
          <w:rFonts w:ascii="Arial" w:hAnsi="Arial" w:cs="Arial"/>
        </w:rPr>
        <w:t>fallback is triggered.</w:t>
      </w:r>
    </w:p>
    <w:p w14:paraId="738F52C2" w14:textId="3AAA7315" w:rsidR="004F149B" w:rsidRDefault="00451978" w:rsidP="00926298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93E4B">
        <w:rPr>
          <w:rFonts w:ascii="Arial" w:hAnsi="Arial" w:cs="Arial"/>
        </w:rPr>
        <w:t xml:space="preserve">olutions for voice fallback </w:t>
      </w:r>
      <w:r w:rsidR="00D441B2">
        <w:rPr>
          <w:rFonts w:ascii="Arial" w:hAnsi="Arial" w:cs="Arial"/>
        </w:rPr>
        <w:t>may differ from general mobility procedures</w:t>
      </w:r>
      <w:r w:rsidR="00595066">
        <w:rPr>
          <w:rFonts w:ascii="Arial" w:hAnsi="Arial" w:cs="Arial"/>
        </w:rPr>
        <w:t xml:space="preserve">. To allow for such targeted solutions to be discussed and studied, we </w:t>
      </w:r>
      <w:r w:rsidR="00977042">
        <w:rPr>
          <w:rFonts w:ascii="Arial" w:hAnsi="Arial" w:cs="Arial"/>
        </w:rPr>
        <w:t xml:space="preserve">prefer that voice fallback </w:t>
      </w:r>
      <w:r w:rsidR="00595066">
        <w:rPr>
          <w:rFonts w:ascii="Arial" w:hAnsi="Arial" w:cs="Arial"/>
        </w:rPr>
        <w:t xml:space="preserve">is </w:t>
      </w:r>
      <w:r w:rsidR="00977042">
        <w:rPr>
          <w:rFonts w:ascii="Arial" w:hAnsi="Arial" w:cs="Arial"/>
        </w:rPr>
        <w:t xml:space="preserve">handled as part of </w:t>
      </w:r>
      <w:r w:rsidR="00595066">
        <w:rPr>
          <w:rFonts w:ascii="Arial" w:hAnsi="Arial" w:cs="Arial"/>
        </w:rPr>
        <w:t>WT </w:t>
      </w:r>
      <w:r w:rsidR="00977042">
        <w:rPr>
          <w:rFonts w:ascii="Arial" w:hAnsi="Arial" w:cs="Arial"/>
        </w:rPr>
        <w:t>1.</w:t>
      </w:r>
      <w:r w:rsidR="006B0BA6">
        <w:rPr>
          <w:rFonts w:ascii="Arial" w:hAnsi="Arial" w:cs="Arial"/>
        </w:rPr>
        <w:t>4</w:t>
      </w:r>
      <w:r w:rsidR="000B3E81">
        <w:rPr>
          <w:rFonts w:ascii="Arial" w:hAnsi="Arial" w:cs="Arial"/>
        </w:rPr>
        <w:t>.</w:t>
      </w:r>
    </w:p>
    <w:p w14:paraId="3FC73058" w14:textId="133D3CCF" w:rsidR="000B3E81" w:rsidRDefault="00E34135" w:rsidP="00850B3A">
      <w:pPr>
        <w:pStyle w:val="Heading1"/>
      </w:pPr>
      <w:r>
        <w:t>2.</w:t>
      </w:r>
      <w:r>
        <w:tab/>
      </w:r>
      <w:r w:rsidR="000B3E81">
        <w:t>Proposal</w:t>
      </w:r>
    </w:p>
    <w:p w14:paraId="6BED4AB8" w14:textId="51AD425E" w:rsidR="00B723D5" w:rsidRDefault="00CC18C6" w:rsidP="003670BE">
      <w:pPr>
        <w:rPr>
          <w:lang w:eastAsia="zh-CN"/>
        </w:rPr>
      </w:pPr>
      <w:r>
        <w:rPr>
          <w:rFonts w:ascii="Arial" w:hAnsi="Arial" w:cs="Arial"/>
        </w:rPr>
        <w:t>WT#</w:t>
      </w:r>
      <w:r w:rsidR="000B3E81">
        <w:rPr>
          <w:rFonts w:ascii="Arial" w:hAnsi="Arial" w:cs="Arial"/>
        </w:rPr>
        <w:t>1.</w:t>
      </w:r>
      <w:r w:rsidR="006B0BA6">
        <w:rPr>
          <w:rFonts w:ascii="Arial" w:hAnsi="Arial" w:cs="Arial"/>
        </w:rPr>
        <w:t>4 and KI "voice services for 6G"</w:t>
      </w:r>
      <w:r w:rsidR="000B3E81">
        <w:rPr>
          <w:rFonts w:ascii="Arial" w:hAnsi="Arial" w:cs="Arial"/>
        </w:rPr>
        <w:t xml:space="preserve"> to study the need and potential solutions for voice </w:t>
      </w:r>
      <w:r w:rsidR="003C350D">
        <w:rPr>
          <w:rFonts w:ascii="Arial" w:hAnsi="Arial" w:cs="Arial"/>
        </w:rPr>
        <w:t>fallback</w:t>
      </w:r>
      <w:r w:rsidR="0067429D">
        <w:rPr>
          <w:rFonts w:ascii="Arial" w:hAnsi="Arial" w:cs="Arial"/>
        </w:rPr>
        <w:t xml:space="preserve"> for normal and </w:t>
      </w:r>
      <w:r w:rsidR="008E32A6">
        <w:rPr>
          <w:rFonts w:ascii="Arial" w:hAnsi="Arial" w:cs="Arial"/>
        </w:rPr>
        <w:t xml:space="preserve">emergency calls. </w:t>
      </w:r>
    </w:p>
    <w:sectPr w:rsidR="00B723D5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C8348" w14:textId="77777777" w:rsidR="004E6D13" w:rsidRDefault="004E6D13">
      <w:r>
        <w:separator/>
      </w:r>
    </w:p>
  </w:endnote>
  <w:endnote w:type="continuationSeparator" w:id="0">
    <w:p w14:paraId="47A867E7" w14:textId="77777777" w:rsidR="004E6D13" w:rsidRDefault="004E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101E4" w14:textId="77777777" w:rsidR="004E6D13" w:rsidRDefault="004E6D13">
      <w:r>
        <w:separator/>
      </w:r>
    </w:p>
  </w:footnote>
  <w:footnote w:type="continuationSeparator" w:id="0">
    <w:p w14:paraId="243755B5" w14:textId="77777777" w:rsidR="004E6D13" w:rsidRDefault="004E6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0929FC"/>
    <w:multiLevelType w:val="hybridMultilevel"/>
    <w:tmpl w:val="AD6476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 w15:restartNumberingAfterBreak="0">
    <w:nsid w:val="4E3176B5"/>
    <w:multiLevelType w:val="hybridMultilevel"/>
    <w:tmpl w:val="AD6476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1853453">
    <w:abstractNumId w:val="8"/>
  </w:num>
  <w:num w:numId="2" w16cid:durableId="2054427214">
    <w:abstractNumId w:val="7"/>
  </w:num>
  <w:num w:numId="3" w16cid:durableId="1507135611">
    <w:abstractNumId w:val="6"/>
  </w:num>
  <w:num w:numId="4" w16cid:durableId="1344358128">
    <w:abstractNumId w:val="5"/>
  </w:num>
  <w:num w:numId="5" w16cid:durableId="596063646">
    <w:abstractNumId w:val="4"/>
  </w:num>
  <w:num w:numId="6" w16cid:durableId="1430193909">
    <w:abstractNumId w:val="3"/>
  </w:num>
  <w:num w:numId="7" w16cid:durableId="1825272082">
    <w:abstractNumId w:val="2"/>
  </w:num>
  <w:num w:numId="8" w16cid:durableId="1211529757">
    <w:abstractNumId w:val="1"/>
  </w:num>
  <w:num w:numId="9" w16cid:durableId="1067800826">
    <w:abstractNumId w:val="0"/>
  </w:num>
  <w:num w:numId="10" w16cid:durableId="86660597">
    <w:abstractNumId w:val="16"/>
  </w:num>
  <w:num w:numId="11" w16cid:durableId="1891332918">
    <w:abstractNumId w:val="12"/>
  </w:num>
  <w:num w:numId="12" w16cid:durableId="1997099775">
    <w:abstractNumId w:val="13"/>
  </w:num>
  <w:num w:numId="13" w16cid:durableId="1956517089">
    <w:abstractNumId w:val="18"/>
  </w:num>
  <w:num w:numId="14" w16cid:durableId="2048026272">
    <w:abstractNumId w:val="15"/>
  </w:num>
  <w:num w:numId="15" w16cid:durableId="352465620">
    <w:abstractNumId w:val="11"/>
  </w:num>
  <w:num w:numId="16" w16cid:durableId="1485244225">
    <w:abstractNumId w:val="17"/>
  </w:num>
  <w:num w:numId="17" w16cid:durableId="516889741">
    <w:abstractNumId w:val="19"/>
  </w:num>
  <w:num w:numId="18" w16cid:durableId="1933512965">
    <w:abstractNumId w:val="10"/>
  </w:num>
  <w:num w:numId="19" w16cid:durableId="1569026774">
    <w:abstractNumId w:val="9"/>
  </w:num>
  <w:num w:numId="20" w16cid:durableId="1576743622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33"/>
    <w:rsid w:val="000017E0"/>
    <w:rsid w:val="000040C0"/>
    <w:rsid w:val="00004E80"/>
    <w:rsid w:val="00005EF5"/>
    <w:rsid w:val="00007299"/>
    <w:rsid w:val="00010B91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1701"/>
    <w:rsid w:val="00033397"/>
    <w:rsid w:val="00035160"/>
    <w:rsid w:val="00035BA8"/>
    <w:rsid w:val="00040095"/>
    <w:rsid w:val="00040459"/>
    <w:rsid w:val="000463A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3E81"/>
    <w:rsid w:val="000B4179"/>
    <w:rsid w:val="000B560F"/>
    <w:rsid w:val="000C0017"/>
    <w:rsid w:val="000C1B6C"/>
    <w:rsid w:val="000C47C3"/>
    <w:rsid w:val="000C47E6"/>
    <w:rsid w:val="000C594C"/>
    <w:rsid w:val="000C5F56"/>
    <w:rsid w:val="000C66AC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47A2"/>
    <w:rsid w:val="001166C6"/>
    <w:rsid w:val="001166E4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2CB6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0763"/>
    <w:rsid w:val="001A0C9E"/>
    <w:rsid w:val="001A1506"/>
    <w:rsid w:val="001A1647"/>
    <w:rsid w:val="001A18FF"/>
    <w:rsid w:val="001A2164"/>
    <w:rsid w:val="001A49F3"/>
    <w:rsid w:val="001A4B6C"/>
    <w:rsid w:val="001A4C42"/>
    <w:rsid w:val="001A7391"/>
    <w:rsid w:val="001A7420"/>
    <w:rsid w:val="001B29CB"/>
    <w:rsid w:val="001B2D1A"/>
    <w:rsid w:val="001B5261"/>
    <w:rsid w:val="001B52C0"/>
    <w:rsid w:val="001B6637"/>
    <w:rsid w:val="001B6B39"/>
    <w:rsid w:val="001B6E64"/>
    <w:rsid w:val="001B71F3"/>
    <w:rsid w:val="001B7583"/>
    <w:rsid w:val="001C0030"/>
    <w:rsid w:val="001C21C3"/>
    <w:rsid w:val="001C687B"/>
    <w:rsid w:val="001D02C2"/>
    <w:rsid w:val="001D34A8"/>
    <w:rsid w:val="001D3C26"/>
    <w:rsid w:val="001D6208"/>
    <w:rsid w:val="001D64E2"/>
    <w:rsid w:val="001D7454"/>
    <w:rsid w:val="001E1C25"/>
    <w:rsid w:val="001E2AE1"/>
    <w:rsid w:val="001E3550"/>
    <w:rsid w:val="001E46AE"/>
    <w:rsid w:val="001E587D"/>
    <w:rsid w:val="001F025C"/>
    <w:rsid w:val="001F0C1D"/>
    <w:rsid w:val="001F1132"/>
    <w:rsid w:val="001F1660"/>
    <w:rsid w:val="001F168B"/>
    <w:rsid w:val="001F1E7C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462"/>
    <w:rsid w:val="00201F9F"/>
    <w:rsid w:val="00202CF7"/>
    <w:rsid w:val="00204724"/>
    <w:rsid w:val="00204792"/>
    <w:rsid w:val="00204FB8"/>
    <w:rsid w:val="00205C76"/>
    <w:rsid w:val="00207652"/>
    <w:rsid w:val="00210710"/>
    <w:rsid w:val="0021140B"/>
    <w:rsid w:val="00211FE7"/>
    <w:rsid w:val="00212874"/>
    <w:rsid w:val="00213D0E"/>
    <w:rsid w:val="00213F57"/>
    <w:rsid w:val="00215451"/>
    <w:rsid w:val="002165E8"/>
    <w:rsid w:val="002169C7"/>
    <w:rsid w:val="00217893"/>
    <w:rsid w:val="002228BB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5998"/>
    <w:rsid w:val="002479D5"/>
    <w:rsid w:val="00250ABC"/>
    <w:rsid w:val="00251114"/>
    <w:rsid w:val="00251A64"/>
    <w:rsid w:val="00253CB5"/>
    <w:rsid w:val="0025428E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028C"/>
    <w:rsid w:val="00271AAD"/>
    <w:rsid w:val="00271CD3"/>
    <w:rsid w:val="002738FA"/>
    <w:rsid w:val="00275619"/>
    <w:rsid w:val="002760EE"/>
    <w:rsid w:val="0027625C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5C5D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D7E22"/>
    <w:rsid w:val="002E00EE"/>
    <w:rsid w:val="002E0C9A"/>
    <w:rsid w:val="002E5558"/>
    <w:rsid w:val="002E5C02"/>
    <w:rsid w:val="002E7309"/>
    <w:rsid w:val="002F55C5"/>
    <w:rsid w:val="002F6BF7"/>
    <w:rsid w:val="002F7721"/>
    <w:rsid w:val="00300306"/>
    <w:rsid w:val="00300EB7"/>
    <w:rsid w:val="003016DC"/>
    <w:rsid w:val="003028D9"/>
    <w:rsid w:val="00303F52"/>
    <w:rsid w:val="003046EB"/>
    <w:rsid w:val="00306E05"/>
    <w:rsid w:val="00311139"/>
    <w:rsid w:val="003133DF"/>
    <w:rsid w:val="0031387A"/>
    <w:rsid w:val="00315960"/>
    <w:rsid w:val="0031609E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8E7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670BE"/>
    <w:rsid w:val="00371667"/>
    <w:rsid w:val="003722D1"/>
    <w:rsid w:val="00373CED"/>
    <w:rsid w:val="00373FCC"/>
    <w:rsid w:val="003765B8"/>
    <w:rsid w:val="003767FE"/>
    <w:rsid w:val="00376BFE"/>
    <w:rsid w:val="00377794"/>
    <w:rsid w:val="00380CD7"/>
    <w:rsid w:val="00381BF0"/>
    <w:rsid w:val="00385D5E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2961"/>
    <w:rsid w:val="003B41F7"/>
    <w:rsid w:val="003C15AA"/>
    <w:rsid w:val="003C1ACD"/>
    <w:rsid w:val="003C350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611A"/>
    <w:rsid w:val="003D79A0"/>
    <w:rsid w:val="003E066D"/>
    <w:rsid w:val="003E28AD"/>
    <w:rsid w:val="003E343B"/>
    <w:rsid w:val="003E48ED"/>
    <w:rsid w:val="003E543A"/>
    <w:rsid w:val="003E67F1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553F"/>
    <w:rsid w:val="00427307"/>
    <w:rsid w:val="004324D4"/>
    <w:rsid w:val="00432AA2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1978"/>
    <w:rsid w:val="00453338"/>
    <w:rsid w:val="00454350"/>
    <w:rsid w:val="004550DD"/>
    <w:rsid w:val="00457597"/>
    <w:rsid w:val="00457EAF"/>
    <w:rsid w:val="00460307"/>
    <w:rsid w:val="0046055A"/>
    <w:rsid w:val="004620B0"/>
    <w:rsid w:val="004631CC"/>
    <w:rsid w:val="0046485E"/>
    <w:rsid w:val="00465515"/>
    <w:rsid w:val="004655B8"/>
    <w:rsid w:val="00466005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0625"/>
    <w:rsid w:val="00482327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38C5"/>
    <w:rsid w:val="004A4D6A"/>
    <w:rsid w:val="004A6C28"/>
    <w:rsid w:val="004B02F0"/>
    <w:rsid w:val="004B2711"/>
    <w:rsid w:val="004B2EC7"/>
    <w:rsid w:val="004B43DE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4F03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E6D13"/>
    <w:rsid w:val="004F0988"/>
    <w:rsid w:val="004F1229"/>
    <w:rsid w:val="004F149B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27F5B"/>
    <w:rsid w:val="00531968"/>
    <w:rsid w:val="0053388B"/>
    <w:rsid w:val="00535773"/>
    <w:rsid w:val="00536D68"/>
    <w:rsid w:val="00537450"/>
    <w:rsid w:val="0054001E"/>
    <w:rsid w:val="00541391"/>
    <w:rsid w:val="00541FBD"/>
    <w:rsid w:val="005429B4"/>
    <w:rsid w:val="00543E6C"/>
    <w:rsid w:val="00545834"/>
    <w:rsid w:val="00547389"/>
    <w:rsid w:val="005479A3"/>
    <w:rsid w:val="00550C94"/>
    <w:rsid w:val="00552122"/>
    <w:rsid w:val="00552B88"/>
    <w:rsid w:val="00552D5D"/>
    <w:rsid w:val="00553138"/>
    <w:rsid w:val="0055365F"/>
    <w:rsid w:val="00554C10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C0E"/>
    <w:rsid w:val="00580A37"/>
    <w:rsid w:val="0058183A"/>
    <w:rsid w:val="00583537"/>
    <w:rsid w:val="00583C65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5066"/>
    <w:rsid w:val="00597B11"/>
    <w:rsid w:val="005A0A7E"/>
    <w:rsid w:val="005A25FF"/>
    <w:rsid w:val="005A3743"/>
    <w:rsid w:val="005A5060"/>
    <w:rsid w:val="005A5083"/>
    <w:rsid w:val="005B0F6E"/>
    <w:rsid w:val="005B1A5C"/>
    <w:rsid w:val="005B2E0A"/>
    <w:rsid w:val="005B663A"/>
    <w:rsid w:val="005B6E68"/>
    <w:rsid w:val="005C2FFE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E5AB4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262"/>
    <w:rsid w:val="006035FC"/>
    <w:rsid w:val="00606023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0C0A"/>
    <w:rsid w:val="006316C5"/>
    <w:rsid w:val="00633470"/>
    <w:rsid w:val="0063543D"/>
    <w:rsid w:val="0063758A"/>
    <w:rsid w:val="0064216E"/>
    <w:rsid w:val="006436F1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2CE6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29D"/>
    <w:rsid w:val="00674751"/>
    <w:rsid w:val="00677545"/>
    <w:rsid w:val="006831B1"/>
    <w:rsid w:val="006844C2"/>
    <w:rsid w:val="0068740A"/>
    <w:rsid w:val="006878B7"/>
    <w:rsid w:val="006912E9"/>
    <w:rsid w:val="0069220F"/>
    <w:rsid w:val="00693318"/>
    <w:rsid w:val="006A00E7"/>
    <w:rsid w:val="006A2A7E"/>
    <w:rsid w:val="006A323F"/>
    <w:rsid w:val="006A4A58"/>
    <w:rsid w:val="006B08A7"/>
    <w:rsid w:val="006B0BA6"/>
    <w:rsid w:val="006B30D0"/>
    <w:rsid w:val="006B382C"/>
    <w:rsid w:val="006B497F"/>
    <w:rsid w:val="006C13EF"/>
    <w:rsid w:val="006C17A9"/>
    <w:rsid w:val="006C2328"/>
    <w:rsid w:val="006C3D95"/>
    <w:rsid w:val="006C4BD1"/>
    <w:rsid w:val="006C57AA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4610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6F7C3F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4FCE"/>
    <w:rsid w:val="007166D8"/>
    <w:rsid w:val="00717632"/>
    <w:rsid w:val="0072259C"/>
    <w:rsid w:val="007235AB"/>
    <w:rsid w:val="00723C75"/>
    <w:rsid w:val="00724E43"/>
    <w:rsid w:val="00726A60"/>
    <w:rsid w:val="00726F7F"/>
    <w:rsid w:val="007278C2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0BB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87A2A"/>
    <w:rsid w:val="00792C6E"/>
    <w:rsid w:val="007A01FB"/>
    <w:rsid w:val="007A1B0C"/>
    <w:rsid w:val="007A2A51"/>
    <w:rsid w:val="007A3182"/>
    <w:rsid w:val="007A3320"/>
    <w:rsid w:val="007A3849"/>
    <w:rsid w:val="007A550F"/>
    <w:rsid w:val="007A5B37"/>
    <w:rsid w:val="007A6240"/>
    <w:rsid w:val="007A6C44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05BD"/>
    <w:rsid w:val="007C193E"/>
    <w:rsid w:val="007C1CD8"/>
    <w:rsid w:val="007C37E5"/>
    <w:rsid w:val="007C5DF5"/>
    <w:rsid w:val="007C694B"/>
    <w:rsid w:val="007C70B3"/>
    <w:rsid w:val="007D290A"/>
    <w:rsid w:val="007D2FE2"/>
    <w:rsid w:val="007D2FF2"/>
    <w:rsid w:val="007D35E2"/>
    <w:rsid w:val="007E1AC5"/>
    <w:rsid w:val="007E1C22"/>
    <w:rsid w:val="007E2169"/>
    <w:rsid w:val="007E5018"/>
    <w:rsid w:val="007E5222"/>
    <w:rsid w:val="007E6960"/>
    <w:rsid w:val="007F0F4A"/>
    <w:rsid w:val="007F14A9"/>
    <w:rsid w:val="007F1D2B"/>
    <w:rsid w:val="007F299E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07E79"/>
    <w:rsid w:val="00810EEF"/>
    <w:rsid w:val="0081370F"/>
    <w:rsid w:val="00813B63"/>
    <w:rsid w:val="00815495"/>
    <w:rsid w:val="00815690"/>
    <w:rsid w:val="0081769A"/>
    <w:rsid w:val="00820E01"/>
    <w:rsid w:val="00821DD0"/>
    <w:rsid w:val="00822E86"/>
    <w:rsid w:val="00826312"/>
    <w:rsid w:val="00826C51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0B3A"/>
    <w:rsid w:val="00851F93"/>
    <w:rsid w:val="00853AE0"/>
    <w:rsid w:val="00854A04"/>
    <w:rsid w:val="00856FD7"/>
    <w:rsid w:val="008574B4"/>
    <w:rsid w:val="0086012F"/>
    <w:rsid w:val="00861969"/>
    <w:rsid w:val="00864DAB"/>
    <w:rsid w:val="00865D1C"/>
    <w:rsid w:val="00867930"/>
    <w:rsid w:val="00872A45"/>
    <w:rsid w:val="00872ACC"/>
    <w:rsid w:val="0087346E"/>
    <w:rsid w:val="008738B0"/>
    <w:rsid w:val="00874155"/>
    <w:rsid w:val="008768CA"/>
    <w:rsid w:val="0088046E"/>
    <w:rsid w:val="0088286D"/>
    <w:rsid w:val="008828F0"/>
    <w:rsid w:val="008851AA"/>
    <w:rsid w:val="00887B88"/>
    <w:rsid w:val="0089007D"/>
    <w:rsid w:val="00891F05"/>
    <w:rsid w:val="00892415"/>
    <w:rsid w:val="00897611"/>
    <w:rsid w:val="00897D0D"/>
    <w:rsid w:val="008A13B9"/>
    <w:rsid w:val="008A183C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32A6"/>
    <w:rsid w:val="008E4887"/>
    <w:rsid w:val="008E5087"/>
    <w:rsid w:val="008E6756"/>
    <w:rsid w:val="008E6B4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298"/>
    <w:rsid w:val="00926489"/>
    <w:rsid w:val="009278D3"/>
    <w:rsid w:val="009302B0"/>
    <w:rsid w:val="00932855"/>
    <w:rsid w:val="00933FB0"/>
    <w:rsid w:val="00934099"/>
    <w:rsid w:val="00934A3D"/>
    <w:rsid w:val="00935588"/>
    <w:rsid w:val="009362CF"/>
    <w:rsid w:val="00936662"/>
    <w:rsid w:val="00937F85"/>
    <w:rsid w:val="0094171C"/>
    <w:rsid w:val="00942EC2"/>
    <w:rsid w:val="009430D0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042"/>
    <w:rsid w:val="00977E26"/>
    <w:rsid w:val="00981757"/>
    <w:rsid w:val="00984A25"/>
    <w:rsid w:val="009870EA"/>
    <w:rsid w:val="009878FF"/>
    <w:rsid w:val="00987EC0"/>
    <w:rsid w:val="00991564"/>
    <w:rsid w:val="00991ABC"/>
    <w:rsid w:val="00992394"/>
    <w:rsid w:val="00992CB8"/>
    <w:rsid w:val="00994342"/>
    <w:rsid w:val="00995DFC"/>
    <w:rsid w:val="009A09EC"/>
    <w:rsid w:val="009A2EC2"/>
    <w:rsid w:val="009A3CFE"/>
    <w:rsid w:val="009A444C"/>
    <w:rsid w:val="009B0222"/>
    <w:rsid w:val="009B057F"/>
    <w:rsid w:val="009B5A90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2EE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232"/>
    <w:rsid w:val="00A36D9C"/>
    <w:rsid w:val="00A374CC"/>
    <w:rsid w:val="00A40467"/>
    <w:rsid w:val="00A4115E"/>
    <w:rsid w:val="00A42619"/>
    <w:rsid w:val="00A4736C"/>
    <w:rsid w:val="00A53724"/>
    <w:rsid w:val="00A53BA9"/>
    <w:rsid w:val="00A56066"/>
    <w:rsid w:val="00A6281B"/>
    <w:rsid w:val="00A63501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77C15"/>
    <w:rsid w:val="00A81888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12C1"/>
    <w:rsid w:val="00AC3B05"/>
    <w:rsid w:val="00AC4CCE"/>
    <w:rsid w:val="00AC518F"/>
    <w:rsid w:val="00AC6BC6"/>
    <w:rsid w:val="00AD0B69"/>
    <w:rsid w:val="00AD55C1"/>
    <w:rsid w:val="00AD5683"/>
    <w:rsid w:val="00AD612D"/>
    <w:rsid w:val="00AD7886"/>
    <w:rsid w:val="00AE10CE"/>
    <w:rsid w:val="00AE1832"/>
    <w:rsid w:val="00AE2227"/>
    <w:rsid w:val="00AE2B6A"/>
    <w:rsid w:val="00AE44E3"/>
    <w:rsid w:val="00AE5B50"/>
    <w:rsid w:val="00AE65E2"/>
    <w:rsid w:val="00AE7197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009E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1270"/>
    <w:rsid w:val="00B33D4B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1F7C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6F3D"/>
    <w:rsid w:val="00B67B93"/>
    <w:rsid w:val="00B70277"/>
    <w:rsid w:val="00B723D5"/>
    <w:rsid w:val="00B77B37"/>
    <w:rsid w:val="00B805D3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936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3B1F"/>
    <w:rsid w:val="00BC48AF"/>
    <w:rsid w:val="00BD18A8"/>
    <w:rsid w:val="00BD2463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E6A04"/>
    <w:rsid w:val="00BF0D4B"/>
    <w:rsid w:val="00BF10C8"/>
    <w:rsid w:val="00BF128E"/>
    <w:rsid w:val="00BF2BE2"/>
    <w:rsid w:val="00BF31EF"/>
    <w:rsid w:val="00BF662A"/>
    <w:rsid w:val="00BF7337"/>
    <w:rsid w:val="00BF7B91"/>
    <w:rsid w:val="00C0026B"/>
    <w:rsid w:val="00C0113C"/>
    <w:rsid w:val="00C029CE"/>
    <w:rsid w:val="00C05069"/>
    <w:rsid w:val="00C05183"/>
    <w:rsid w:val="00C05EF0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348D"/>
    <w:rsid w:val="00C35FF2"/>
    <w:rsid w:val="00C37359"/>
    <w:rsid w:val="00C37618"/>
    <w:rsid w:val="00C406DD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BD1"/>
    <w:rsid w:val="00C51E84"/>
    <w:rsid w:val="00C52B80"/>
    <w:rsid w:val="00C52EE0"/>
    <w:rsid w:val="00C530D3"/>
    <w:rsid w:val="00C54109"/>
    <w:rsid w:val="00C54C8C"/>
    <w:rsid w:val="00C551FF"/>
    <w:rsid w:val="00C56445"/>
    <w:rsid w:val="00C56A9B"/>
    <w:rsid w:val="00C56C9D"/>
    <w:rsid w:val="00C6335A"/>
    <w:rsid w:val="00C63806"/>
    <w:rsid w:val="00C7032F"/>
    <w:rsid w:val="00C72833"/>
    <w:rsid w:val="00C73EEA"/>
    <w:rsid w:val="00C748A6"/>
    <w:rsid w:val="00C77792"/>
    <w:rsid w:val="00C80F1D"/>
    <w:rsid w:val="00C828A4"/>
    <w:rsid w:val="00C8567B"/>
    <w:rsid w:val="00C864F8"/>
    <w:rsid w:val="00C8690A"/>
    <w:rsid w:val="00C91962"/>
    <w:rsid w:val="00C93035"/>
    <w:rsid w:val="00C93F40"/>
    <w:rsid w:val="00C94586"/>
    <w:rsid w:val="00C94A57"/>
    <w:rsid w:val="00C95107"/>
    <w:rsid w:val="00C9536C"/>
    <w:rsid w:val="00C966BF"/>
    <w:rsid w:val="00CA13AF"/>
    <w:rsid w:val="00CA1ABB"/>
    <w:rsid w:val="00CA2C53"/>
    <w:rsid w:val="00CA3D0C"/>
    <w:rsid w:val="00CB04C3"/>
    <w:rsid w:val="00CB44E6"/>
    <w:rsid w:val="00CB5777"/>
    <w:rsid w:val="00CB6FB5"/>
    <w:rsid w:val="00CB7B24"/>
    <w:rsid w:val="00CC12AD"/>
    <w:rsid w:val="00CC18C6"/>
    <w:rsid w:val="00CC235B"/>
    <w:rsid w:val="00CC320D"/>
    <w:rsid w:val="00CC57FB"/>
    <w:rsid w:val="00CC6D4F"/>
    <w:rsid w:val="00CD110A"/>
    <w:rsid w:val="00CD233D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CF7D94"/>
    <w:rsid w:val="00D01EB3"/>
    <w:rsid w:val="00D02295"/>
    <w:rsid w:val="00D03A7F"/>
    <w:rsid w:val="00D06EEF"/>
    <w:rsid w:val="00D0706C"/>
    <w:rsid w:val="00D078C7"/>
    <w:rsid w:val="00D07C3A"/>
    <w:rsid w:val="00D10DF3"/>
    <w:rsid w:val="00D116B1"/>
    <w:rsid w:val="00D167B9"/>
    <w:rsid w:val="00D210C1"/>
    <w:rsid w:val="00D22B4D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441B2"/>
    <w:rsid w:val="00D50890"/>
    <w:rsid w:val="00D52D73"/>
    <w:rsid w:val="00D55158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05D"/>
    <w:rsid w:val="00D9134D"/>
    <w:rsid w:val="00D91CED"/>
    <w:rsid w:val="00D94FFC"/>
    <w:rsid w:val="00D95121"/>
    <w:rsid w:val="00D9760B"/>
    <w:rsid w:val="00DA036C"/>
    <w:rsid w:val="00DA0B95"/>
    <w:rsid w:val="00DA2D21"/>
    <w:rsid w:val="00DA406C"/>
    <w:rsid w:val="00DA413B"/>
    <w:rsid w:val="00DA4B0D"/>
    <w:rsid w:val="00DA4EED"/>
    <w:rsid w:val="00DA5330"/>
    <w:rsid w:val="00DA7A03"/>
    <w:rsid w:val="00DB06D2"/>
    <w:rsid w:val="00DB0E4F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2830"/>
    <w:rsid w:val="00DD3678"/>
    <w:rsid w:val="00DD374B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400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2691"/>
    <w:rsid w:val="00E14691"/>
    <w:rsid w:val="00E16509"/>
    <w:rsid w:val="00E17278"/>
    <w:rsid w:val="00E20834"/>
    <w:rsid w:val="00E23323"/>
    <w:rsid w:val="00E23A0A"/>
    <w:rsid w:val="00E261E5"/>
    <w:rsid w:val="00E263E0"/>
    <w:rsid w:val="00E27798"/>
    <w:rsid w:val="00E30DB5"/>
    <w:rsid w:val="00E30EDB"/>
    <w:rsid w:val="00E34135"/>
    <w:rsid w:val="00E3418D"/>
    <w:rsid w:val="00E403F9"/>
    <w:rsid w:val="00E40961"/>
    <w:rsid w:val="00E43BEC"/>
    <w:rsid w:val="00E44582"/>
    <w:rsid w:val="00E44E15"/>
    <w:rsid w:val="00E45D84"/>
    <w:rsid w:val="00E45D97"/>
    <w:rsid w:val="00E46E3C"/>
    <w:rsid w:val="00E47689"/>
    <w:rsid w:val="00E5014D"/>
    <w:rsid w:val="00E50344"/>
    <w:rsid w:val="00E5094C"/>
    <w:rsid w:val="00E522B9"/>
    <w:rsid w:val="00E53033"/>
    <w:rsid w:val="00E53BF8"/>
    <w:rsid w:val="00E566F4"/>
    <w:rsid w:val="00E56857"/>
    <w:rsid w:val="00E60310"/>
    <w:rsid w:val="00E6046C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6633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3E4B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248"/>
    <w:rsid w:val="00F2135D"/>
    <w:rsid w:val="00F22584"/>
    <w:rsid w:val="00F22EC7"/>
    <w:rsid w:val="00F26F03"/>
    <w:rsid w:val="00F27CD6"/>
    <w:rsid w:val="00F325C8"/>
    <w:rsid w:val="00F32B73"/>
    <w:rsid w:val="00F33FD0"/>
    <w:rsid w:val="00F345CF"/>
    <w:rsid w:val="00F36636"/>
    <w:rsid w:val="00F366A1"/>
    <w:rsid w:val="00F41FBD"/>
    <w:rsid w:val="00F438DB"/>
    <w:rsid w:val="00F43FA6"/>
    <w:rsid w:val="00F44799"/>
    <w:rsid w:val="00F4620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67612"/>
    <w:rsid w:val="00F736DA"/>
    <w:rsid w:val="00F74CAC"/>
    <w:rsid w:val="00F75BCD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14B7"/>
    <w:rsid w:val="00FC27B1"/>
    <w:rsid w:val="00FC5AC0"/>
    <w:rsid w:val="00FC5FCF"/>
    <w:rsid w:val="00FD2C0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5345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/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4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9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4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3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3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9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0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5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1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7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3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6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2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7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7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5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7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1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0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5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5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7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5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1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83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7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61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0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2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8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8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4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9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5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0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2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9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0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87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7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5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3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96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5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7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1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3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1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3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3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7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6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2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9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8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21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4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9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1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9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56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8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45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0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7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8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5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0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0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7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968</Words>
  <Characters>4978</Characters>
  <Application>Microsoft Office Word</Application>
  <DocSecurity>0</DocSecurity>
  <Lines>158</Lines>
  <Paragraphs>108</Paragraphs>
  <ScaleCrop>false</ScaleCrop>
  <Company>ETSI</Company>
  <LinksUpToDate>false</LinksUpToDate>
  <CharactersWithSpaces>5850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Haris-QC</cp:lastModifiedBy>
  <cp:revision>73</cp:revision>
  <cp:lastPrinted>2019-02-25T16:05:00Z</cp:lastPrinted>
  <dcterms:created xsi:type="dcterms:W3CDTF">2025-11-05T16:58:00Z</dcterms:created>
  <dcterms:modified xsi:type="dcterms:W3CDTF">2025-11-07T16:43:00Z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